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4C29" w14:textId="6BBC6FD5" w:rsidR="00687C96" w:rsidRPr="00687C96" w:rsidRDefault="00687C96" w:rsidP="00687C96">
      <w:pPr>
        <w:widowControl w:val="0"/>
        <w:suppressLineNumbers/>
        <w:suppressAutoHyphens/>
        <w:spacing w:after="0" w:line="240" w:lineRule="auto"/>
        <w:ind w:left="0" w:right="-284" w:firstLine="0"/>
        <w:jc w:val="left"/>
        <w:rPr>
          <w:rFonts w:ascii="Futura PT" w:eastAsia="SimSun" w:hAnsi="Futura PT" w:cs="Arial"/>
          <w:color w:val="auto"/>
          <w:kern w:val="1"/>
          <w:sz w:val="20"/>
          <w:szCs w:val="20"/>
          <w:lang w:eastAsia="hi-IN" w:bidi="hi-IN"/>
        </w:rPr>
      </w:pPr>
      <w:r w:rsidRPr="00687C96">
        <w:rPr>
          <w:rFonts w:ascii="Futura PT" w:eastAsia="SimSun" w:hAnsi="Futura PT" w:cs="Arial"/>
          <w:noProof/>
          <w:color w:val="auto"/>
          <w:kern w:val="1"/>
          <w:sz w:val="20"/>
          <w:szCs w:val="20"/>
          <w:lang w:eastAsia="hi-IN" w:bidi="hi-IN"/>
        </w:rPr>
        <w:drawing>
          <wp:anchor distT="0" distB="0" distL="114300" distR="114300" simplePos="0" relativeHeight="251659264" behindDoc="0" locked="0" layoutInCell="1" allowOverlap="1" wp14:anchorId="7ED97AD2" wp14:editId="21DAC194">
            <wp:simplePos x="0" y="0"/>
            <wp:positionH relativeFrom="column">
              <wp:posOffset>-407706</wp:posOffset>
            </wp:positionH>
            <wp:positionV relativeFrom="paragraph">
              <wp:posOffset>-3810</wp:posOffset>
            </wp:positionV>
            <wp:extent cx="2581275" cy="435151"/>
            <wp:effectExtent l="0" t="0" r="0" b="3175"/>
            <wp:wrapNone/>
            <wp:docPr id="8" name="Picture 8" descr="A picture containing text, sign, cloc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ock,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435151"/>
                    </a:xfrm>
                    <a:prstGeom prst="rect">
                      <a:avLst/>
                    </a:prstGeom>
                  </pic:spPr>
                </pic:pic>
              </a:graphicData>
            </a:graphic>
            <wp14:sizeRelH relativeFrom="page">
              <wp14:pctWidth>0</wp14:pctWidth>
            </wp14:sizeRelH>
            <wp14:sizeRelV relativeFrom="page">
              <wp14:pctHeight>0</wp14:pctHeight>
            </wp14:sizeRelV>
          </wp:anchor>
        </w:drawing>
      </w:r>
      <w:r w:rsidRPr="00687C96">
        <w:rPr>
          <w:rFonts w:ascii="Futura PT" w:eastAsia="SimSun" w:hAnsi="Futura PT" w:cs="Arial"/>
          <w:color w:val="auto"/>
          <w:kern w:val="1"/>
          <w:sz w:val="20"/>
          <w:szCs w:val="20"/>
          <w:lang w:eastAsia="hi-IN" w:bidi="hi-IN"/>
        </w:rPr>
        <w:t xml:space="preserve">                                                                     </w:t>
      </w:r>
      <w:proofErr w:type="spellStart"/>
      <w:r w:rsidRPr="00687C96">
        <w:rPr>
          <w:rFonts w:ascii="Futura PT" w:eastAsia="SimSun" w:hAnsi="Futura PT" w:cs="Arial"/>
          <w:color w:val="auto"/>
          <w:kern w:val="1"/>
          <w:sz w:val="20"/>
          <w:szCs w:val="20"/>
          <w:lang w:eastAsia="hi-IN" w:bidi="hi-IN"/>
        </w:rPr>
        <w:t>Cubinec</w:t>
      </w:r>
      <w:proofErr w:type="spellEnd"/>
      <w:r w:rsidRPr="00687C96">
        <w:rPr>
          <w:rFonts w:ascii="Futura PT" w:eastAsia="SimSun" w:hAnsi="Futura PT" w:cs="Arial"/>
          <w:color w:val="auto"/>
          <w:kern w:val="1"/>
          <w:sz w:val="20"/>
          <w:szCs w:val="20"/>
          <w:lang w:eastAsia="hi-IN" w:bidi="hi-IN"/>
        </w:rPr>
        <w:t xml:space="preserve">, Donji Cubinec 30A       </w:t>
      </w:r>
      <w:r w:rsidR="008068FE">
        <w:rPr>
          <w:rFonts w:ascii="Futura PT" w:eastAsia="SimSun" w:hAnsi="Futura PT" w:cs="Arial"/>
          <w:color w:val="auto"/>
          <w:kern w:val="1"/>
          <w:sz w:val="20"/>
          <w:szCs w:val="20"/>
          <w:lang w:eastAsia="hi-IN" w:bidi="hi-IN"/>
        </w:rPr>
        <w:t xml:space="preserve"> </w:t>
      </w:r>
      <w:r w:rsidR="00C54979">
        <w:rPr>
          <w:rFonts w:ascii="Futura PT" w:eastAsia="SimSun" w:hAnsi="Futura PT" w:cs="Arial"/>
          <w:color w:val="auto"/>
          <w:kern w:val="1"/>
          <w:sz w:val="20"/>
          <w:szCs w:val="20"/>
          <w:lang w:eastAsia="hi-IN" w:bidi="hi-IN"/>
        </w:rPr>
        <w:t xml:space="preserve"> </w:t>
      </w:r>
      <w:r w:rsidRPr="00687C96">
        <w:rPr>
          <w:rFonts w:ascii="Futura PT" w:eastAsia="SimSun" w:hAnsi="Futura PT" w:cs="Arial"/>
          <w:color w:val="70AD47"/>
          <w:kern w:val="1"/>
          <w:sz w:val="20"/>
          <w:szCs w:val="20"/>
          <w:lang w:eastAsia="hi-IN" w:bidi="hi-IN"/>
        </w:rPr>
        <w:t xml:space="preserve">T  </w:t>
      </w:r>
      <w:r w:rsidRPr="00687C96">
        <w:rPr>
          <w:rFonts w:ascii="Futura PT" w:eastAsia="SimSun" w:hAnsi="Futura PT" w:cs="Arial"/>
          <w:color w:val="auto"/>
          <w:kern w:val="1"/>
          <w:sz w:val="20"/>
          <w:szCs w:val="20"/>
          <w:lang w:eastAsia="hi-IN" w:bidi="hi-IN"/>
        </w:rPr>
        <w:t>+385 48 720 915</w:t>
      </w:r>
    </w:p>
    <w:p w14:paraId="3309BA6E" w14:textId="4FFE5022" w:rsidR="00687C96" w:rsidRPr="00687C96" w:rsidRDefault="00687C96" w:rsidP="00687C96">
      <w:pPr>
        <w:widowControl w:val="0"/>
        <w:suppressLineNumbers/>
        <w:suppressAutoHyphens/>
        <w:spacing w:after="0" w:line="240" w:lineRule="auto"/>
        <w:ind w:left="0" w:right="-284" w:firstLine="0"/>
        <w:jc w:val="left"/>
        <w:rPr>
          <w:rFonts w:ascii="Futura PT" w:eastAsia="SimSun" w:hAnsi="Futura PT" w:cs="Arial"/>
          <w:color w:val="auto"/>
          <w:kern w:val="1"/>
          <w:sz w:val="20"/>
          <w:szCs w:val="20"/>
          <w:lang w:eastAsia="hi-IN" w:bidi="hi-IN"/>
        </w:rPr>
      </w:pPr>
      <w:r w:rsidRPr="00687C96">
        <w:rPr>
          <w:rFonts w:ascii="Futura PT" w:eastAsia="SimSun" w:hAnsi="Futura PT" w:cs="Arial"/>
          <w:color w:val="auto"/>
          <w:kern w:val="1"/>
          <w:sz w:val="20"/>
          <w:szCs w:val="20"/>
          <w:lang w:eastAsia="hi-IN" w:bidi="hi-IN"/>
        </w:rPr>
        <w:tab/>
      </w:r>
      <w:r w:rsidRPr="00687C96">
        <w:rPr>
          <w:rFonts w:ascii="Futura PT" w:eastAsia="SimSun" w:hAnsi="Futura PT" w:cs="Arial"/>
          <w:color w:val="auto"/>
          <w:kern w:val="1"/>
          <w:sz w:val="20"/>
          <w:szCs w:val="20"/>
          <w:lang w:eastAsia="hi-IN" w:bidi="hi-IN"/>
        </w:rPr>
        <w:tab/>
      </w:r>
      <w:r w:rsidRPr="00687C96">
        <w:rPr>
          <w:rFonts w:ascii="Futura PT" w:eastAsia="SimSun" w:hAnsi="Futura PT" w:cs="Arial"/>
          <w:color w:val="auto"/>
          <w:kern w:val="1"/>
          <w:sz w:val="20"/>
          <w:szCs w:val="20"/>
          <w:lang w:eastAsia="hi-IN" w:bidi="hi-IN"/>
        </w:rPr>
        <w:tab/>
      </w:r>
      <w:r w:rsidRPr="00687C96">
        <w:rPr>
          <w:rFonts w:ascii="Futura PT" w:eastAsia="SimSun" w:hAnsi="Futura PT" w:cs="Arial"/>
          <w:color w:val="auto"/>
          <w:kern w:val="1"/>
          <w:sz w:val="20"/>
          <w:szCs w:val="20"/>
          <w:lang w:eastAsia="hi-IN" w:bidi="hi-IN"/>
        </w:rPr>
        <w:tab/>
      </w:r>
      <w:r w:rsidRPr="00687C96">
        <w:rPr>
          <w:rFonts w:ascii="Futura PT" w:eastAsia="SimSun" w:hAnsi="Futura PT" w:cs="Arial"/>
          <w:color w:val="auto"/>
          <w:kern w:val="1"/>
          <w:sz w:val="20"/>
          <w:szCs w:val="20"/>
          <w:lang w:eastAsia="hi-IN" w:bidi="hi-IN"/>
        </w:rPr>
        <w:tab/>
      </w:r>
      <w:r w:rsidR="008068FE">
        <w:rPr>
          <w:rFonts w:ascii="Futura PT" w:eastAsia="SimSun" w:hAnsi="Futura PT" w:cs="Arial"/>
          <w:color w:val="auto"/>
          <w:kern w:val="1"/>
          <w:sz w:val="20"/>
          <w:szCs w:val="20"/>
          <w:lang w:eastAsia="hi-IN" w:bidi="hi-IN"/>
        </w:rPr>
        <w:t xml:space="preserve">     </w:t>
      </w:r>
      <w:r w:rsidRPr="00687C96">
        <w:rPr>
          <w:rFonts w:ascii="Futura PT" w:eastAsia="SimSun" w:hAnsi="Futura PT" w:cs="Arial"/>
          <w:color w:val="auto"/>
          <w:kern w:val="1"/>
          <w:sz w:val="20"/>
          <w:szCs w:val="20"/>
          <w:lang w:eastAsia="hi-IN" w:bidi="hi-IN"/>
        </w:rPr>
        <w:t>48260 Križevci</w:t>
      </w:r>
      <w:r w:rsidRPr="00687C96">
        <w:rPr>
          <w:rFonts w:ascii="Futura PT" w:eastAsia="SimSun" w:hAnsi="Futura PT" w:cs="Arial"/>
          <w:color w:val="auto"/>
          <w:kern w:val="1"/>
          <w:sz w:val="20"/>
          <w:szCs w:val="20"/>
          <w:lang w:eastAsia="hi-IN" w:bidi="hi-IN"/>
        </w:rPr>
        <w:tab/>
      </w:r>
      <w:r w:rsidRPr="00687C96">
        <w:rPr>
          <w:rFonts w:ascii="Futura PT" w:eastAsia="SimSun" w:hAnsi="Futura PT" w:cs="Arial"/>
          <w:color w:val="auto"/>
          <w:kern w:val="1"/>
          <w:sz w:val="20"/>
          <w:szCs w:val="20"/>
          <w:lang w:eastAsia="hi-IN" w:bidi="hi-IN"/>
        </w:rPr>
        <w:tab/>
      </w:r>
      <w:r w:rsidR="00C54979">
        <w:rPr>
          <w:rFonts w:ascii="Futura PT" w:eastAsia="SimSun" w:hAnsi="Futura PT" w:cs="Arial"/>
          <w:color w:val="auto"/>
          <w:kern w:val="1"/>
          <w:sz w:val="20"/>
          <w:szCs w:val="20"/>
          <w:lang w:eastAsia="hi-IN" w:bidi="hi-IN"/>
        </w:rPr>
        <w:t xml:space="preserve">            </w:t>
      </w:r>
      <w:r w:rsidRPr="00687C96">
        <w:rPr>
          <w:rFonts w:ascii="Futura PT" w:eastAsia="SimSun" w:hAnsi="Futura PT" w:cs="Arial"/>
          <w:color w:val="70AD47"/>
          <w:kern w:val="1"/>
          <w:sz w:val="20"/>
          <w:szCs w:val="20"/>
          <w:lang w:eastAsia="hi-IN" w:bidi="hi-IN"/>
        </w:rPr>
        <w:t>E</w:t>
      </w:r>
      <w:r w:rsidRPr="00687C96">
        <w:rPr>
          <w:rFonts w:ascii="Futura PT" w:eastAsia="SimSun" w:hAnsi="Futura PT" w:cs="Arial"/>
          <w:color w:val="auto"/>
          <w:kern w:val="1"/>
          <w:sz w:val="20"/>
          <w:szCs w:val="20"/>
          <w:lang w:eastAsia="hi-IN" w:bidi="hi-IN"/>
        </w:rPr>
        <w:t xml:space="preserve"> </w:t>
      </w:r>
      <w:r w:rsidR="008068FE">
        <w:rPr>
          <w:rFonts w:ascii="Futura PT" w:eastAsia="SimSun" w:hAnsi="Futura PT" w:cs="Arial"/>
          <w:color w:val="auto"/>
          <w:kern w:val="1"/>
          <w:sz w:val="20"/>
          <w:szCs w:val="20"/>
          <w:lang w:eastAsia="hi-IN" w:bidi="hi-IN"/>
        </w:rPr>
        <w:t xml:space="preserve"> </w:t>
      </w:r>
      <w:r w:rsidR="00C54979">
        <w:rPr>
          <w:rFonts w:ascii="Futura PT" w:eastAsia="SimSun" w:hAnsi="Futura PT" w:cs="Arial"/>
          <w:color w:val="auto"/>
          <w:kern w:val="1"/>
          <w:sz w:val="20"/>
          <w:szCs w:val="20"/>
          <w:lang w:eastAsia="hi-IN" w:bidi="hi-IN"/>
        </w:rPr>
        <w:t xml:space="preserve"> </w:t>
      </w:r>
      <w:r w:rsidRPr="00687C96">
        <w:rPr>
          <w:rFonts w:ascii="Futura PT" w:eastAsia="SimSun" w:hAnsi="Futura PT" w:cs="Arial"/>
          <w:color w:val="auto"/>
          <w:kern w:val="1"/>
          <w:sz w:val="20"/>
          <w:szCs w:val="20"/>
          <w:lang w:eastAsia="hi-IN" w:bidi="hi-IN"/>
        </w:rPr>
        <w:t>info@komunlano.hr</w:t>
      </w:r>
    </w:p>
    <w:p w14:paraId="1741D96B" w14:textId="004DC74D" w:rsidR="00687C96" w:rsidRPr="00687C96" w:rsidRDefault="00687C96" w:rsidP="00687C96">
      <w:pPr>
        <w:widowControl w:val="0"/>
        <w:suppressLineNumbers/>
        <w:suppressAutoHyphens/>
        <w:spacing w:after="0" w:line="240" w:lineRule="auto"/>
        <w:ind w:left="0" w:right="-284" w:firstLine="0"/>
        <w:jc w:val="left"/>
        <w:rPr>
          <w:rFonts w:ascii="Futura PT" w:eastAsia="SimSun" w:hAnsi="Futura PT" w:cs="Arial"/>
          <w:color w:val="auto"/>
          <w:kern w:val="1"/>
          <w:sz w:val="20"/>
          <w:szCs w:val="20"/>
          <w:lang w:eastAsia="hi-IN" w:bidi="hi-IN"/>
        </w:rPr>
      </w:pPr>
      <w:r w:rsidRPr="00687C96">
        <w:rPr>
          <w:rFonts w:ascii="Futura PT" w:eastAsia="SimSun" w:hAnsi="Futura PT" w:cs="Arial"/>
          <w:color w:val="auto"/>
          <w:kern w:val="1"/>
          <w:sz w:val="20"/>
          <w:szCs w:val="20"/>
          <w:lang w:eastAsia="hi-IN" w:bidi="hi-IN"/>
        </w:rPr>
        <w:tab/>
      </w:r>
      <w:r w:rsidRPr="00687C96">
        <w:rPr>
          <w:rFonts w:ascii="Futura PT" w:eastAsia="SimSun" w:hAnsi="Futura PT" w:cs="Arial"/>
          <w:color w:val="auto"/>
          <w:kern w:val="1"/>
          <w:sz w:val="20"/>
          <w:szCs w:val="20"/>
          <w:lang w:eastAsia="hi-IN" w:bidi="hi-IN"/>
        </w:rPr>
        <w:tab/>
      </w:r>
      <w:r w:rsidRPr="00687C96">
        <w:rPr>
          <w:rFonts w:ascii="Futura PT" w:eastAsia="SimSun" w:hAnsi="Futura PT" w:cs="Arial"/>
          <w:color w:val="auto"/>
          <w:kern w:val="1"/>
          <w:sz w:val="20"/>
          <w:szCs w:val="20"/>
          <w:lang w:eastAsia="hi-IN" w:bidi="hi-IN"/>
        </w:rPr>
        <w:tab/>
      </w:r>
      <w:r w:rsidRPr="00687C96">
        <w:rPr>
          <w:rFonts w:ascii="Futura PT" w:eastAsia="SimSun" w:hAnsi="Futura PT" w:cs="Arial"/>
          <w:color w:val="auto"/>
          <w:kern w:val="1"/>
          <w:sz w:val="20"/>
          <w:szCs w:val="20"/>
          <w:lang w:eastAsia="hi-IN" w:bidi="hi-IN"/>
        </w:rPr>
        <w:tab/>
      </w:r>
      <w:r w:rsidRPr="00687C96">
        <w:rPr>
          <w:rFonts w:ascii="Futura PT" w:eastAsia="SimSun" w:hAnsi="Futura PT" w:cs="Arial"/>
          <w:color w:val="auto"/>
          <w:kern w:val="1"/>
          <w:sz w:val="20"/>
          <w:szCs w:val="20"/>
          <w:lang w:eastAsia="hi-IN" w:bidi="hi-IN"/>
        </w:rPr>
        <w:tab/>
      </w:r>
      <w:r w:rsidR="008068FE">
        <w:rPr>
          <w:rFonts w:ascii="Futura PT" w:eastAsia="SimSun" w:hAnsi="Futura PT" w:cs="Arial"/>
          <w:color w:val="auto"/>
          <w:kern w:val="1"/>
          <w:sz w:val="20"/>
          <w:szCs w:val="20"/>
          <w:lang w:eastAsia="hi-IN" w:bidi="hi-IN"/>
        </w:rPr>
        <w:t xml:space="preserve">     </w:t>
      </w:r>
      <w:r w:rsidRPr="00687C96">
        <w:rPr>
          <w:rFonts w:ascii="Futura PT" w:eastAsia="SimSun" w:hAnsi="Futura PT" w:cs="Arial"/>
          <w:color w:val="70AD47"/>
          <w:kern w:val="1"/>
          <w:sz w:val="20"/>
          <w:szCs w:val="20"/>
          <w:lang w:eastAsia="hi-IN" w:bidi="hi-IN"/>
        </w:rPr>
        <w:t xml:space="preserve">OIB </w:t>
      </w:r>
      <w:r w:rsidRPr="00687C96">
        <w:rPr>
          <w:rFonts w:ascii="Futura PT" w:eastAsia="SimSun" w:hAnsi="Futura PT" w:cs="Arial"/>
          <w:color w:val="auto"/>
          <w:kern w:val="1"/>
          <w:sz w:val="20"/>
          <w:szCs w:val="20"/>
          <w:lang w:eastAsia="hi-IN" w:bidi="hi-IN"/>
        </w:rPr>
        <w:t>87214344239</w:t>
      </w:r>
      <w:r w:rsidRPr="00687C96">
        <w:rPr>
          <w:rFonts w:ascii="Futura PT" w:eastAsia="SimSun" w:hAnsi="Futura PT" w:cs="Arial"/>
          <w:color w:val="auto"/>
          <w:kern w:val="1"/>
          <w:sz w:val="20"/>
          <w:szCs w:val="20"/>
          <w:lang w:eastAsia="hi-IN" w:bidi="hi-IN"/>
        </w:rPr>
        <w:tab/>
      </w:r>
      <w:r w:rsidR="00CE7CA6">
        <w:rPr>
          <w:rFonts w:ascii="Futura PT" w:eastAsia="SimSun" w:hAnsi="Futura PT" w:cs="Arial"/>
          <w:color w:val="auto"/>
          <w:kern w:val="1"/>
          <w:sz w:val="20"/>
          <w:szCs w:val="20"/>
          <w:lang w:eastAsia="hi-IN" w:bidi="hi-IN"/>
        </w:rPr>
        <w:t xml:space="preserve">            </w:t>
      </w:r>
      <w:r w:rsidR="008068FE">
        <w:rPr>
          <w:rFonts w:ascii="Futura PT" w:eastAsia="SimSun" w:hAnsi="Futura PT" w:cs="Arial"/>
          <w:color w:val="auto"/>
          <w:kern w:val="1"/>
          <w:sz w:val="20"/>
          <w:szCs w:val="20"/>
          <w:lang w:eastAsia="hi-IN" w:bidi="hi-IN"/>
        </w:rPr>
        <w:t xml:space="preserve">            </w:t>
      </w:r>
      <w:r w:rsidRPr="00687C96">
        <w:rPr>
          <w:rFonts w:ascii="Futura PT" w:eastAsia="SimSun" w:hAnsi="Futura PT" w:cs="Arial"/>
          <w:color w:val="70AD47"/>
          <w:kern w:val="1"/>
          <w:sz w:val="20"/>
          <w:szCs w:val="20"/>
          <w:lang w:eastAsia="hi-IN" w:bidi="hi-IN"/>
        </w:rPr>
        <w:t xml:space="preserve">W </w:t>
      </w:r>
      <w:r w:rsidR="00C54979">
        <w:rPr>
          <w:rFonts w:ascii="Futura PT" w:eastAsia="SimSun" w:hAnsi="Futura PT" w:cs="Arial"/>
          <w:color w:val="70AD47"/>
          <w:kern w:val="1"/>
          <w:sz w:val="20"/>
          <w:szCs w:val="20"/>
          <w:lang w:eastAsia="hi-IN" w:bidi="hi-IN"/>
        </w:rPr>
        <w:t xml:space="preserve"> </w:t>
      </w:r>
      <w:r w:rsidR="00CE7CA6">
        <w:rPr>
          <w:rFonts w:ascii="Futura PT" w:eastAsia="SimSun" w:hAnsi="Futura PT" w:cs="Arial"/>
          <w:color w:val="auto"/>
          <w:kern w:val="1"/>
          <w:sz w:val="20"/>
          <w:szCs w:val="20"/>
          <w:lang w:eastAsia="hi-IN" w:bidi="hi-IN"/>
        </w:rPr>
        <w:t>https://</w:t>
      </w:r>
      <w:r w:rsidRPr="00687C96">
        <w:rPr>
          <w:rFonts w:ascii="Futura PT" w:eastAsia="SimSun" w:hAnsi="Futura PT" w:cs="Arial"/>
          <w:color w:val="auto"/>
          <w:kern w:val="1"/>
          <w:sz w:val="20"/>
          <w:szCs w:val="20"/>
          <w:lang w:eastAsia="hi-IN" w:bidi="hi-IN"/>
        </w:rPr>
        <w:t>komunalno.hr</w:t>
      </w:r>
    </w:p>
    <w:p w14:paraId="543E8DF9" w14:textId="77777777" w:rsidR="00687C96" w:rsidRPr="00687C96" w:rsidRDefault="00687C96" w:rsidP="00687C96">
      <w:pPr>
        <w:widowControl w:val="0"/>
        <w:suppressLineNumbers/>
        <w:suppressAutoHyphens/>
        <w:spacing w:after="0" w:line="240" w:lineRule="auto"/>
        <w:ind w:left="0" w:right="-2" w:firstLine="0"/>
        <w:jc w:val="left"/>
        <w:rPr>
          <w:rFonts w:ascii="Arial" w:eastAsia="SimSun" w:hAnsi="Arial" w:cs="Arial"/>
          <w:color w:val="auto"/>
          <w:kern w:val="1"/>
          <w:sz w:val="20"/>
          <w:szCs w:val="20"/>
          <w:lang w:eastAsia="hi-IN" w:bidi="hi-IN"/>
        </w:rPr>
      </w:pPr>
      <w:r w:rsidRPr="00687C96">
        <w:rPr>
          <w:rFonts w:ascii="Futura PT" w:eastAsia="SimSun" w:hAnsi="Futura PT" w:cs="Arial"/>
          <w:color w:val="auto"/>
          <w:kern w:val="1"/>
          <w:sz w:val="20"/>
          <w:szCs w:val="20"/>
          <w:lang w:eastAsia="hi-IN" w:bidi="hi-IN"/>
        </w:rPr>
        <w:tab/>
      </w:r>
      <w:r w:rsidRPr="00687C96">
        <w:rPr>
          <w:rFonts w:ascii="Futura PT" w:eastAsia="SimSun" w:hAnsi="Futura PT" w:cs="Arial"/>
          <w:color w:val="auto"/>
          <w:kern w:val="1"/>
          <w:sz w:val="20"/>
          <w:szCs w:val="20"/>
          <w:lang w:eastAsia="hi-IN" w:bidi="hi-IN"/>
        </w:rPr>
        <w:tab/>
      </w:r>
      <w:r w:rsidRPr="00687C96">
        <w:rPr>
          <w:rFonts w:ascii="Futura PT" w:eastAsia="SimSun" w:hAnsi="Futura PT" w:cs="Arial"/>
          <w:color w:val="auto"/>
          <w:kern w:val="1"/>
          <w:sz w:val="20"/>
          <w:szCs w:val="20"/>
          <w:lang w:eastAsia="hi-IN" w:bidi="hi-IN"/>
        </w:rPr>
        <w:tab/>
      </w:r>
      <w:r w:rsidRPr="00687C96">
        <w:rPr>
          <w:rFonts w:ascii="Futura PT" w:eastAsia="SimSun" w:hAnsi="Futura PT" w:cs="Arial"/>
          <w:color w:val="auto"/>
          <w:kern w:val="1"/>
          <w:sz w:val="20"/>
          <w:szCs w:val="20"/>
          <w:lang w:eastAsia="hi-IN" w:bidi="hi-IN"/>
        </w:rPr>
        <w:tab/>
      </w:r>
    </w:p>
    <w:p w14:paraId="679C1FF3" w14:textId="47236677" w:rsidR="00A855F6" w:rsidRPr="00552636" w:rsidRDefault="00E42D47" w:rsidP="007D7180">
      <w:pPr>
        <w:spacing w:after="139" w:line="259" w:lineRule="auto"/>
        <w:ind w:left="0" w:right="206" w:firstLine="0"/>
        <w:rPr>
          <w:color w:val="auto"/>
        </w:rPr>
      </w:pPr>
      <w:r w:rsidRPr="00552636">
        <w:rPr>
          <w:color w:val="auto"/>
        </w:rPr>
        <w:t xml:space="preserve"> </w:t>
      </w:r>
      <w:r w:rsidR="00532713" w:rsidRPr="00552636">
        <w:rPr>
          <w:color w:val="auto"/>
        </w:rPr>
        <w:tab/>
      </w:r>
      <w:r w:rsidR="00532713" w:rsidRPr="00552636">
        <w:rPr>
          <w:color w:val="auto"/>
        </w:rPr>
        <w:tab/>
      </w:r>
      <w:r w:rsidR="00532713" w:rsidRPr="00552636">
        <w:rPr>
          <w:color w:val="auto"/>
        </w:rPr>
        <w:tab/>
      </w:r>
      <w:r w:rsidR="00532713" w:rsidRPr="00552636">
        <w:rPr>
          <w:color w:val="auto"/>
        </w:rPr>
        <w:tab/>
      </w:r>
    </w:p>
    <w:p w14:paraId="679C1FF4" w14:textId="77777777" w:rsidR="00532713" w:rsidRPr="00552636" w:rsidRDefault="00532713" w:rsidP="00532713">
      <w:pPr>
        <w:spacing w:after="101" w:line="259" w:lineRule="auto"/>
        <w:ind w:left="0" w:right="217" w:firstLine="0"/>
        <w:rPr>
          <w:b/>
          <w:color w:val="auto"/>
        </w:rPr>
      </w:pPr>
      <w:r w:rsidRPr="00552636">
        <w:rPr>
          <w:b/>
          <w:color w:val="auto"/>
        </w:rPr>
        <w:tab/>
      </w:r>
      <w:r w:rsidRPr="00552636">
        <w:rPr>
          <w:b/>
          <w:color w:val="auto"/>
        </w:rPr>
        <w:tab/>
      </w:r>
      <w:r w:rsidRPr="00552636">
        <w:rPr>
          <w:b/>
          <w:color w:val="auto"/>
        </w:rPr>
        <w:tab/>
      </w:r>
      <w:r w:rsidRPr="00552636">
        <w:rPr>
          <w:b/>
          <w:color w:val="auto"/>
        </w:rPr>
        <w:tab/>
      </w:r>
      <w:r w:rsidRPr="00552636">
        <w:rPr>
          <w:b/>
          <w:color w:val="auto"/>
        </w:rPr>
        <w:tab/>
      </w:r>
      <w:r w:rsidRPr="00552636">
        <w:rPr>
          <w:b/>
          <w:color w:val="auto"/>
        </w:rPr>
        <w:tab/>
      </w:r>
      <w:r w:rsidRPr="00552636">
        <w:rPr>
          <w:b/>
          <w:color w:val="auto"/>
        </w:rPr>
        <w:tab/>
      </w:r>
    </w:p>
    <w:p w14:paraId="679C1FF5" w14:textId="38950DB2" w:rsidR="00A855F6" w:rsidRPr="00552636" w:rsidRDefault="00532713" w:rsidP="00A90C2D">
      <w:pPr>
        <w:tabs>
          <w:tab w:val="left" w:pos="615"/>
          <w:tab w:val="center" w:pos="4427"/>
        </w:tabs>
        <w:spacing w:after="99" w:line="259" w:lineRule="auto"/>
        <w:ind w:left="0" w:right="217" w:firstLine="0"/>
        <w:jc w:val="right"/>
        <w:rPr>
          <w:strike/>
          <w:color w:val="auto"/>
          <w:sz w:val="28"/>
          <w:szCs w:val="28"/>
        </w:rPr>
      </w:pPr>
      <w:r w:rsidRPr="00552636">
        <w:rPr>
          <w:b/>
          <w:color w:val="auto"/>
          <w:sz w:val="20"/>
        </w:rPr>
        <w:tab/>
      </w:r>
      <w:r w:rsidRPr="00552636">
        <w:rPr>
          <w:b/>
          <w:color w:val="auto"/>
          <w:sz w:val="20"/>
        </w:rPr>
        <w:tab/>
      </w:r>
      <w:r w:rsidR="00A90C2D" w:rsidRPr="00552636">
        <w:rPr>
          <w:b/>
          <w:strike/>
          <w:color w:val="auto"/>
          <w:sz w:val="28"/>
          <w:szCs w:val="28"/>
        </w:rPr>
        <w:t xml:space="preserve"> </w:t>
      </w:r>
    </w:p>
    <w:p w14:paraId="679C1FF6" w14:textId="77777777" w:rsidR="00A855F6" w:rsidRPr="00552636" w:rsidRDefault="00A855F6" w:rsidP="00A855F6">
      <w:pPr>
        <w:spacing w:after="324" w:line="259" w:lineRule="auto"/>
        <w:ind w:left="0" w:right="217" w:firstLine="0"/>
        <w:jc w:val="center"/>
        <w:rPr>
          <w:b/>
          <w:color w:val="auto"/>
          <w:sz w:val="20"/>
        </w:rPr>
      </w:pPr>
      <w:r w:rsidRPr="00552636">
        <w:rPr>
          <w:b/>
          <w:color w:val="auto"/>
          <w:sz w:val="20"/>
        </w:rPr>
        <w:t xml:space="preserve"> </w:t>
      </w:r>
    </w:p>
    <w:p w14:paraId="679C1FF7" w14:textId="77777777" w:rsidR="006C5E90" w:rsidRPr="00552636" w:rsidRDefault="006C5E90" w:rsidP="00A855F6">
      <w:pPr>
        <w:spacing w:after="324" w:line="259" w:lineRule="auto"/>
        <w:ind w:left="0" w:right="217" w:firstLine="0"/>
        <w:jc w:val="center"/>
        <w:rPr>
          <w:color w:val="auto"/>
        </w:rPr>
      </w:pPr>
    </w:p>
    <w:p w14:paraId="679C1FF8" w14:textId="77777777" w:rsidR="000C7D77" w:rsidRPr="00552636" w:rsidRDefault="000C7D77" w:rsidP="00A855F6">
      <w:pPr>
        <w:jc w:val="center"/>
        <w:rPr>
          <w:b/>
          <w:color w:val="auto"/>
          <w:sz w:val="44"/>
          <w:szCs w:val="44"/>
        </w:rPr>
      </w:pPr>
    </w:p>
    <w:p w14:paraId="679C1FF9" w14:textId="77777777" w:rsidR="00A855F6" w:rsidRPr="00552636" w:rsidRDefault="00A855F6" w:rsidP="000C7D77">
      <w:pPr>
        <w:jc w:val="center"/>
        <w:rPr>
          <w:b/>
          <w:color w:val="auto"/>
          <w:sz w:val="44"/>
          <w:szCs w:val="44"/>
        </w:rPr>
      </w:pPr>
      <w:r w:rsidRPr="00552636">
        <w:rPr>
          <w:b/>
          <w:color w:val="auto"/>
          <w:sz w:val="44"/>
          <w:szCs w:val="44"/>
        </w:rPr>
        <w:t>DOKUMENTACIJ</w:t>
      </w:r>
      <w:r w:rsidR="00CB64C3" w:rsidRPr="00552636">
        <w:rPr>
          <w:b/>
          <w:color w:val="auto"/>
          <w:sz w:val="44"/>
          <w:szCs w:val="44"/>
        </w:rPr>
        <w:t>A</w:t>
      </w:r>
      <w:r w:rsidRPr="00552636">
        <w:rPr>
          <w:b/>
          <w:color w:val="auto"/>
          <w:sz w:val="44"/>
          <w:szCs w:val="44"/>
        </w:rPr>
        <w:t xml:space="preserve"> O NABAVI</w:t>
      </w:r>
      <w:r w:rsidRPr="00552636">
        <w:rPr>
          <w:b/>
          <w:color w:val="auto"/>
          <w:sz w:val="44"/>
        </w:rPr>
        <w:t xml:space="preserve"> </w:t>
      </w:r>
    </w:p>
    <w:p w14:paraId="679C1FFA" w14:textId="77777777" w:rsidR="00A855F6" w:rsidRPr="00552636" w:rsidRDefault="00A855F6" w:rsidP="00A855F6">
      <w:pPr>
        <w:spacing w:after="101" w:line="259" w:lineRule="auto"/>
        <w:ind w:left="24" w:right="0" w:firstLine="0"/>
        <w:jc w:val="left"/>
        <w:rPr>
          <w:color w:val="auto"/>
        </w:rPr>
      </w:pPr>
      <w:r w:rsidRPr="00552636">
        <w:rPr>
          <w:color w:val="auto"/>
          <w:sz w:val="20"/>
        </w:rPr>
        <w:t xml:space="preserve"> </w:t>
      </w:r>
    </w:p>
    <w:p w14:paraId="679C1FFB" w14:textId="77777777" w:rsidR="00A855F6" w:rsidRPr="00552636" w:rsidRDefault="00A855F6" w:rsidP="00A855F6">
      <w:pPr>
        <w:spacing w:after="216" w:line="259" w:lineRule="auto"/>
        <w:ind w:left="24" w:right="0" w:firstLine="0"/>
        <w:jc w:val="left"/>
        <w:rPr>
          <w:color w:val="auto"/>
        </w:rPr>
      </w:pPr>
      <w:r w:rsidRPr="00552636">
        <w:rPr>
          <w:color w:val="auto"/>
          <w:sz w:val="20"/>
        </w:rPr>
        <w:t xml:space="preserve"> </w:t>
      </w:r>
    </w:p>
    <w:p w14:paraId="62428E3A" w14:textId="7DE63A52" w:rsidR="00283EBA" w:rsidRDefault="00BB7A48" w:rsidP="005F32ED">
      <w:pPr>
        <w:spacing w:after="90" w:line="259" w:lineRule="auto"/>
        <w:ind w:right="0"/>
        <w:jc w:val="center"/>
        <w:rPr>
          <w:b/>
          <w:bCs/>
          <w:color w:val="auto"/>
          <w:sz w:val="44"/>
          <w:szCs w:val="44"/>
        </w:rPr>
      </w:pPr>
      <w:r w:rsidRPr="00552636">
        <w:rPr>
          <w:b/>
          <w:bCs/>
          <w:color w:val="auto"/>
          <w:sz w:val="44"/>
          <w:szCs w:val="44"/>
        </w:rPr>
        <w:t xml:space="preserve">NABAVA </w:t>
      </w:r>
      <w:r w:rsidR="00DD1C72">
        <w:rPr>
          <w:b/>
          <w:bCs/>
          <w:color w:val="auto"/>
          <w:sz w:val="44"/>
          <w:szCs w:val="44"/>
        </w:rPr>
        <w:t xml:space="preserve">DVOKOMORNOG </w:t>
      </w:r>
      <w:r w:rsidR="00DB797C">
        <w:rPr>
          <w:b/>
          <w:bCs/>
          <w:color w:val="auto"/>
          <w:sz w:val="44"/>
          <w:szCs w:val="44"/>
        </w:rPr>
        <w:t>VOZILA</w:t>
      </w:r>
    </w:p>
    <w:p w14:paraId="4D3E0C0D" w14:textId="6E248220" w:rsidR="00DD1C72" w:rsidRPr="00552636" w:rsidRDefault="00DD1C72" w:rsidP="005F32ED">
      <w:pPr>
        <w:spacing w:after="90" w:line="259" w:lineRule="auto"/>
        <w:ind w:right="0"/>
        <w:jc w:val="center"/>
        <w:rPr>
          <w:b/>
          <w:bCs/>
          <w:color w:val="auto"/>
          <w:sz w:val="44"/>
          <w:szCs w:val="44"/>
        </w:rPr>
      </w:pPr>
      <w:r>
        <w:rPr>
          <w:b/>
          <w:bCs/>
          <w:color w:val="auto"/>
          <w:sz w:val="44"/>
          <w:szCs w:val="44"/>
        </w:rPr>
        <w:t>ZA SAKUP</w:t>
      </w:r>
      <w:r w:rsidR="00203257">
        <w:rPr>
          <w:b/>
          <w:bCs/>
          <w:color w:val="auto"/>
          <w:sz w:val="44"/>
          <w:szCs w:val="44"/>
        </w:rPr>
        <w:t>LJANJE OTPADA</w:t>
      </w:r>
    </w:p>
    <w:p w14:paraId="679C1FFD" w14:textId="77777777" w:rsidR="00BB7A48" w:rsidRPr="00552636" w:rsidRDefault="00BB7A48" w:rsidP="00A855F6">
      <w:pPr>
        <w:spacing w:after="90" w:line="259" w:lineRule="auto"/>
        <w:ind w:right="0"/>
        <w:jc w:val="center"/>
        <w:rPr>
          <w:color w:val="auto"/>
        </w:rPr>
      </w:pPr>
    </w:p>
    <w:p w14:paraId="679C1FFE" w14:textId="77777777" w:rsidR="00A855F6" w:rsidRPr="00552636" w:rsidRDefault="00A855F6" w:rsidP="00A855F6">
      <w:pPr>
        <w:spacing w:after="6" w:line="250" w:lineRule="auto"/>
        <w:ind w:right="0"/>
        <w:jc w:val="center"/>
        <w:rPr>
          <w:b/>
          <w:color w:val="auto"/>
          <w:sz w:val="32"/>
        </w:rPr>
      </w:pPr>
      <w:r w:rsidRPr="00552636">
        <w:rPr>
          <w:b/>
          <w:color w:val="auto"/>
          <w:sz w:val="32"/>
        </w:rPr>
        <w:t xml:space="preserve">(OTVORENI POSTUPAK JAVNE NABAVE </w:t>
      </w:r>
    </w:p>
    <w:p w14:paraId="679C1FFF" w14:textId="6410C093" w:rsidR="00A855F6" w:rsidRPr="00552636" w:rsidRDefault="00095860" w:rsidP="00A855F6">
      <w:pPr>
        <w:spacing w:after="6" w:line="250" w:lineRule="auto"/>
        <w:ind w:right="0"/>
        <w:jc w:val="center"/>
        <w:rPr>
          <w:color w:val="auto"/>
        </w:rPr>
      </w:pPr>
      <w:r>
        <w:rPr>
          <w:b/>
          <w:color w:val="auto"/>
          <w:sz w:val="32"/>
        </w:rPr>
        <w:t>VELIKE</w:t>
      </w:r>
      <w:r w:rsidR="00A855F6" w:rsidRPr="00552636">
        <w:rPr>
          <w:b/>
          <w:color w:val="auto"/>
          <w:sz w:val="32"/>
        </w:rPr>
        <w:t xml:space="preserve"> VRIJEDNOSTI)</w:t>
      </w:r>
      <w:r w:rsidR="00A855F6" w:rsidRPr="00552636">
        <w:rPr>
          <w:color w:val="auto"/>
          <w:sz w:val="32"/>
        </w:rPr>
        <w:t xml:space="preserve"> </w:t>
      </w:r>
    </w:p>
    <w:p w14:paraId="679C2000" w14:textId="77777777" w:rsidR="00A855F6" w:rsidRPr="00552636" w:rsidRDefault="00A855F6" w:rsidP="00A855F6">
      <w:pPr>
        <w:spacing w:after="96" w:line="259" w:lineRule="auto"/>
        <w:ind w:left="24" w:right="0" w:firstLine="0"/>
        <w:jc w:val="left"/>
        <w:rPr>
          <w:color w:val="auto"/>
        </w:rPr>
      </w:pPr>
      <w:r w:rsidRPr="00552636">
        <w:rPr>
          <w:color w:val="auto"/>
          <w:sz w:val="22"/>
        </w:rPr>
        <w:t xml:space="preserve"> </w:t>
      </w:r>
    </w:p>
    <w:p w14:paraId="679C2001" w14:textId="77777777" w:rsidR="00A855F6" w:rsidRPr="00552636" w:rsidRDefault="00A855F6" w:rsidP="00A855F6">
      <w:pPr>
        <w:spacing w:after="233" w:line="259" w:lineRule="auto"/>
        <w:ind w:left="24" w:right="0" w:firstLine="0"/>
        <w:jc w:val="left"/>
        <w:rPr>
          <w:color w:val="auto"/>
        </w:rPr>
      </w:pPr>
      <w:r w:rsidRPr="00552636">
        <w:rPr>
          <w:color w:val="auto"/>
          <w:sz w:val="22"/>
        </w:rPr>
        <w:t xml:space="preserve"> </w:t>
      </w:r>
    </w:p>
    <w:p w14:paraId="679C2002" w14:textId="77777777" w:rsidR="00A855F6" w:rsidRPr="00552636" w:rsidRDefault="00A855F6" w:rsidP="00C110B2">
      <w:pPr>
        <w:spacing w:after="82" w:line="259" w:lineRule="auto"/>
        <w:ind w:left="0" w:right="176" w:firstLine="0"/>
        <w:jc w:val="center"/>
        <w:rPr>
          <w:color w:val="auto"/>
        </w:rPr>
      </w:pPr>
      <w:r w:rsidRPr="00552636">
        <w:rPr>
          <w:b/>
          <w:color w:val="auto"/>
          <w:sz w:val="36"/>
        </w:rPr>
        <w:t xml:space="preserve">  </w:t>
      </w:r>
    </w:p>
    <w:p w14:paraId="679C2003" w14:textId="77777777" w:rsidR="00A855F6" w:rsidRPr="00552636" w:rsidRDefault="00A855F6" w:rsidP="00A855F6">
      <w:pPr>
        <w:spacing w:after="101" w:line="259" w:lineRule="auto"/>
        <w:ind w:left="24" w:right="0" w:firstLine="0"/>
        <w:jc w:val="left"/>
        <w:rPr>
          <w:color w:val="auto"/>
        </w:rPr>
      </w:pPr>
      <w:r w:rsidRPr="00552636">
        <w:rPr>
          <w:color w:val="auto"/>
          <w:sz w:val="20"/>
        </w:rPr>
        <w:t xml:space="preserve"> </w:t>
      </w:r>
    </w:p>
    <w:p w14:paraId="679C2005" w14:textId="67A5D016" w:rsidR="00A855F6" w:rsidRPr="00552636" w:rsidRDefault="00A855F6" w:rsidP="00A90C2D">
      <w:pPr>
        <w:spacing w:after="99" w:line="259" w:lineRule="auto"/>
        <w:ind w:left="24" w:right="0" w:firstLine="0"/>
        <w:jc w:val="left"/>
        <w:rPr>
          <w:color w:val="auto"/>
        </w:rPr>
      </w:pPr>
    </w:p>
    <w:p w14:paraId="679C2006" w14:textId="0247C91D" w:rsidR="00A855F6" w:rsidRPr="00552636" w:rsidRDefault="00A855F6" w:rsidP="00A855F6">
      <w:pPr>
        <w:spacing w:after="52" w:line="259" w:lineRule="auto"/>
        <w:ind w:left="0" w:right="0" w:firstLine="0"/>
        <w:jc w:val="center"/>
        <w:rPr>
          <w:color w:val="auto"/>
        </w:rPr>
      </w:pPr>
      <w:r w:rsidRPr="00552636">
        <w:rPr>
          <w:b/>
          <w:color w:val="auto"/>
          <w:sz w:val="28"/>
        </w:rPr>
        <w:t xml:space="preserve">Evidencijski broj nabave: </w:t>
      </w:r>
      <w:r w:rsidR="00AB3414">
        <w:rPr>
          <w:b/>
          <w:color w:val="auto"/>
          <w:sz w:val="28"/>
        </w:rPr>
        <w:t>50/2023</w:t>
      </w:r>
    </w:p>
    <w:p w14:paraId="679C2007" w14:textId="77777777" w:rsidR="00A855F6" w:rsidRPr="00552636" w:rsidRDefault="00A855F6" w:rsidP="00C110B2">
      <w:pPr>
        <w:spacing w:after="91" w:line="259" w:lineRule="auto"/>
        <w:ind w:left="0" w:right="206" w:firstLine="0"/>
        <w:rPr>
          <w:color w:val="auto"/>
        </w:rPr>
      </w:pPr>
    </w:p>
    <w:p w14:paraId="679C2008" w14:textId="77777777" w:rsidR="00A855F6" w:rsidRDefault="00A855F6" w:rsidP="00C110B2">
      <w:pPr>
        <w:spacing w:after="134" w:line="259" w:lineRule="auto"/>
        <w:ind w:left="0" w:right="206" w:firstLine="0"/>
        <w:rPr>
          <w:color w:val="auto"/>
        </w:rPr>
      </w:pPr>
    </w:p>
    <w:p w14:paraId="15F22142" w14:textId="77777777" w:rsidR="00F4142B" w:rsidRDefault="00F4142B" w:rsidP="00C110B2">
      <w:pPr>
        <w:spacing w:after="134" w:line="259" w:lineRule="auto"/>
        <w:ind w:left="0" w:right="206" w:firstLine="0"/>
        <w:rPr>
          <w:color w:val="auto"/>
        </w:rPr>
      </w:pPr>
    </w:p>
    <w:p w14:paraId="6AF663A3" w14:textId="77777777" w:rsidR="00F4142B" w:rsidRPr="00552636" w:rsidRDefault="00F4142B" w:rsidP="00C110B2">
      <w:pPr>
        <w:spacing w:after="134" w:line="259" w:lineRule="auto"/>
        <w:ind w:left="0" w:right="206" w:firstLine="0"/>
        <w:rPr>
          <w:color w:val="auto"/>
        </w:rPr>
      </w:pPr>
    </w:p>
    <w:p w14:paraId="679C2009" w14:textId="4140D02C" w:rsidR="00A855F6" w:rsidRPr="00552636" w:rsidRDefault="00706029" w:rsidP="00920187">
      <w:pPr>
        <w:spacing w:after="0" w:line="259" w:lineRule="auto"/>
        <w:ind w:left="0" w:right="262" w:firstLine="0"/>
        <w:jc w:val="center"/>
        <w:rPr>
          <w:color w:val="auto"/>
        </w:rPr>
      </w:pPr>
      <w:r w:rsidRPr="00552636">
        <w:rPr>
          <w:color w:val="auto"/>
          <w:sz w:val="28"/>
        </w:rPr>
        <w:t xml:space="preserve">     </w:t>
      </w:r>
      <w:proofErr w:type="spellStart"/>
      <w:r w:rsidR="00510D4B">
        <w:rPr>
          <w:color w:val="auto"/>
          <w:sz w:val="28"/>
        </w:rPr>
        <w:t>Cubinec</w:t>
      </w:r>
      <w:proofErr w:type="spellEnd"/>
      <w:r w:rsidR="00A855F6" w:rsidRPr="00552636">
        <w:rPr>
          <w:color w:val="auto"/>
          <w:sz w:val="28"/>
        </w:rPr>
        <w:t xml:space="preserve">, </w:t>
      </w:r>
      <w:r w:rsidR="007D636C">
        <w:rPr>
          <w:color w:val="auto"/>
          <w:sz w:val="28"/>
        </w:rPr>
        <w:t>kolovoz</w:t>
      </w:r>
      <w:r w:rsidR="00785900">
        <w:rPr>
          <w:color w:val="auto"/>
          <w:sz w:val="28"/>
        </w:rPr>
        <w:t xml:space="preserve"> 2023</w:t>
      </w:r>
      <w:r w:rsidR="00A855F6" w:rsidRPr="00552636">
        <w:rPr>
          <w:color w:val="auto"/>
          <w:sz w:val="28"/>
        </w:rPr>
        <w:t>. godine</w:t>
      </w:r>
    </w:p>
    <w:p w14:paraId="679C200A" w14:textId="77777777" w:rsidR="00EA494D" w:rsidRPr="00552636" w:rsidRDefault="00EA494D" w:rsidP="00A855F6">
      <w:pPr>
        <w:rPr>
          <w:b/>
          <w:color w:val="auto"/>
        </w:rPr>
      </w:pPr>
    </w:p>
    <w:p w14:paraId="7349C5BA" w14:textId="77777777" w:rsidR="00F4142B" w:rsidRDefault="00F4142B" w:rsidP="00A855F6">
      <w:pPr>
        <w:rPr>
          <w:b/>
          <w:color w:val="auto"/>
        </w:rPr>
      </w:pPr>
    </w:p>
    <w:p w14:paraId="679C200C" w14:textId="6F7B9681" w:rsidR="00A855F6" w:rsidRPr="00552636" w:rsidRDefault="00A855F6" w:rsidP="00A855F6">
      <w:pPr>
        <w:rPr>
          <w:b/>
          <w:color w:val="auto"/>
        </w:rPr>
      </w:pPr>
      <w:r w:rsidRPr="00552636">
        <w:rPr>
          <w:b/>
          <w:color w:val="auto"/>
        </w:rPr>
        <w:lastRenderedPageBreak/>
        <w:t xml:space="preserve">S A D R Ž A J  </w:t>
      </w:r>
    </w:p>
    <w:p w14:paraId="679C200D" w14:textId="77777777" w:rsidR="00A855F6" w:rsidRPr="00552636" w:rsidRDefault="00A855F6" w:rsidP="00A855F6">
      <w:pPr>
        <w:spacing w:after="127" w:line="259" w:lineRule="auto"/>
        <w:ind w:left="0" w:right="206" w:firstLine="0"/>
        <w:jc w:val="center"/>
        <w:rPr>
          <w:color w:val="auto"/>
        </w:rPr>
      </w:pPr>
      <w:r w:rsidRPr="00552636">
        <w:rPr>
          <w:b/>
          <w:color w:val="auto"/>
        </w:rPr>
        <w:t xml:space="preserve"> </w:t>
      </w:r>
    </w:p>
    <w:p w14:paraId="679C200E" w14:textId="77777777" w:rsidR="00A855F6" w:rsidRPr="00552636" w:rsidRDefault="00A855F6" w:rsidP="00321533">
      <w:pPr>
        <w:spacing w:after="138" w:line="269" w:lineRule="auto"/>
        <w:ind w:right="272"/>
        <w:rPr>
          <w:color w:val="auto"/>
        </w:rPr>
      </w:pPr>
      <w:r w:rsidRPr="00552636">
        <w:rPr>
          <w:b/>
          <w:color w:val="auto"/>
        </w:rPr>
        <w:t xml:space="preserve">UPUTE PONUDITELJIMA </w:t>
      </w:r>
    </w:p>
    <w:p w14:paraId="679C200F" w14:textId="77777777" w:rsidR="00A855F6" w:rsidRPr="00552636" w:rsidRDefault="00A855F6" w:rsidP="00A855F6">
      <w:pPr>
        <w:numPr>
          <w:ilvl w:val="2"/>
          <w:numId w:val="3"/>
        </w:numPr>
        <w:spacing w:after="94" w:line="269" w:lineRule="auto"/>
        <w:ind w:right="272" w:hanging="348"/>
        <w:rPr>
          <w:color w:val="auto"/>
        </w:rPr>
      </w:pPr>
      <w:r w:rsidRPr="00552636">
        <w:rPr>
          <w:b/>
          <w:color w:val="auto"/>
        </w:rPr>
        <w:t xml:space="preserve">Opći podaci </w:t>
      </w:r>
    </w:p>
    <w:p w14:paraId="679C2010" w14:textId="77777777" w:rsidR="00A855F6" w:rsidRPr="00552636" w:rsidRDefault="00A855F6" w:rsidP="00A855F6">
      <w:pPr>
        <w:numPr>
          <w:ilvl w:val="2"/>
          <w:numId w:val="3"/>
        </w:numPr>
        <w:spacing w:after="94" w:line="269" w:lineRule="auto"/>
        <w:ind w:right="272" w:hanging="348"/>
        <w:rPr>
          <w:color w:val="auto"/>
        </w:rPr>
      </w:pPr>
      <w:r w:rsidRPr="00552636">
        <w:rPr>
          <w:b/>
          <w:color w:val="auto"/>
        </w:rPr>
        <w:t xml:space="preserve">Podaci o predmetu nabave </w:t>
      </w:r>
    </w:p>
    <w:p w14:paraId="679C2011" w14:textId="77777777" w:rsidR="00A855F6" w:rsidRPr="00552636" w:rsidRDefault="005217AC" w:rsidP="00C110B2">
      <w:pPr>
        <w:numPr>
          <w:ilvl w:val="2"/>
          <w:numId w:val="3"/>
        </w:numPr>
        <w:spacing w:after="94" w:line="269" w:lineRule="auto"/>
        <w:ind w:right="272" w:hanging="348"/>
        <w:rPr>
          <w:strike/>
          <w:color w:val="auto"/>
        </w:rPr>
      </w:pPr>
      <w:r w:rsidRPr="00552636">
        <w:rPr>
          <w:b/>
          <w:color w:val="auto"/>
        </w:rPr>
        <w:t>Osnove za isključenje gospodarskog subjekta</w:t>
      </w:r>
      <w:r w:rsidR="00C110B2" w:rsidRPr="00552636">
        <w:rPr>
          <w:b/>
          <w:color w:val="auto"/>
        </w:rPr>
        <w:t xml:space="preserve"> i dokumenti kojima se dokazuje da ne postoje osnove za isključenje</w:t>
      </w:r>
    </w:p>
    <w:p w14:paraId="679C2012" w14:textId="77777777" w:rsidR="00A855F6" w:rsidRPr="00552636" w:rsidRDefault="00A855F6" w:rsidP="00A855F6">
      <w:pPr>
        <w:numPr>
          <w:ilvl w:val="2"/>
          <w:numId w:val="3"/>
        </w:numPr>
        <w:spacing w:after="94" w:line="269" w:lineRule="auto"/>
        <w:ind w:right="272" w:hanging="348"/>
        <w:rPr>
          <w:color w:val="auto"/>
        </w:rPr>
      </w:pPr>
      <w:r w:rsidRPr="00552636">
        <w:rPr>
          <w:b/>
          <w:color w:val="auto"/>
        </w:rPr>
        <w:t xml:space="preserve">Kriterij za odabir gospodarskog subjekta </w:t>
      </w:r>
      <w:r w:rsidR="00C110B2" w:rsidRPr="00552636">
        <w:rPr>
          <w:b/>
          <w:color w:val="auto"/>
        </w:rPr>
        <w:t>i dokumenti kojima se dokazuje ispunjavanje kriterija za odabir gospodarskog subjekta (uvjeti sposobnosti)</w:t>
      </w:r>
    </w:p>
    <w:p w14:paraId="679C2013" w14:textId="77777777" w:rsidR="00A855F6" w:rsidRPr="00552636" w:rsidRDefault="001A1B41" w:rsidP="00A855F6">
      <w:pPr>
        <w:numPr>
          <w:ilvl w:val="2"/>
          <w:numId w:val="3"/>
        </w:numPr>
        <w:spacing w:after="94" w:line="269" w:lineRule="auto"/>
        <w:ind w:right="272" w:hanging="348"/>
        <w:rPr>
          <w:strike/>
          <w:color w:val="auto"/>
        </w:rPr>
      </w:pPr>
      <w:r w:rsidRPr="00552636">
        <w:rPr>
          <w:b/>
          <w:color w:val="auto"/>
        </w:rPr>
        <w:t>Europska jedinstvena dokumentacija o nabavi (ESPD)</w:t>
      </w:r>
    </w:p>
    <w:p w14:paraId="679C2014" w14:textId="77777777" w:rsidR="00B505F1" w:rsidRPr="00552636" w:rsidRDefault="00B505F1" w:rsidP="00A855F6">
      <w:pPr>
        <w:numPr>
          <w:ilvl w:val="2"/>
          <w:numId w:val="3"/>
        </w:numPr>
        <w:spacing w:after="94" w:line="269" w:lineRule="auto"/>
        <w:ind w:right="272" w:hanging="348"/>
        <w:rPr>
          <w:color w:val="auto"/>
        </w:rPr>
      </w:pPr>
      <w:r w:rsidRPr="00552636">
        <w:rPr>
          <w:b/>
          <w:color w:val="auto"/>
        </w:rPr>
        <w:t>Podaci o ponudi</w:t>
      </w:r>
    </w:p>
    <w:p w14:paraId="679C2015" w14:textId="77777777" w:rsidR="000D3304" w:rsidRPr="00552636" w:rsidRDefault="00A855F6" w:rsidP="009B5A78">
      <w:pPr>
        <w:numPr>
          <w:ilvl w:val="2"/>
          <w:numId w:val="3"/>
        </w:numPr>
        <w:spacing w:after="86" w:line="269" w:lineRule="auto"/>
        <w:ind w:right="272" w:hanging="348"/>
        <w:rPr>
          <w:color w:val="auto"/>
        </w:rPr>
      </w:pPr>
      <w:r w:rsidRPr="00552636">
        <w:rPr>
          <w:b/>
          <w:color w:val="auto"/>
        </w:rPr>
        <w:t xml:space="preserve">Ostale odredbe </w:t>
      </w:r>
    </w:p>
    <w:p w14:paraId="679C2016" w14:textId="77777777" w:rsidR="00C502AD" w:rsidRPr="00552636" w:rsidRDefault="00C502AD" w:rsidP="000D3304">
      <w:pPr>
        <w:spacing w:after="0" w:line="259" w:lineRule="auto"/>
        <w:ind w:left="24" w:right="0" w:firstLine="0"/>
        <w:jc w:val="left"/>
        <w:rPr>
          <w:b/>
          <w:color w:val="auto"/>
        </w:rPr>
      </w:pPr>
    </w:p>
    <w:p w14:paraId="679C201B" w14:textId="2B94C307" w:rsidR="00A855F6" w:rsidRPr="00552636" w:rsidRDefault="00CB1380" w:rsidP="00BE5B9F">
      <w:pPr>
        <w:spacing w:after="0" w:line="269" w:lineRule="auto"/>
        <w:ind w:left="0" w:right="272" w:firstLine="0"/>
        <w:rPr>
          <w:b/>
          <w:color w:val="auto"/>
        </w:rPr>
      </w:pPr>
      <w:r w:rsidRPr="00552636">
        <w:rPr>
          <w:b/>
          <w:color w:val="auto"/>
        </w:rPr>
        <w:t xml:space="preserve">Prilog </w:t>
      </w:r>
      <w:r w:rsidR="00BE5B9F" w:rsidRPr="00552636">
        <w:rPr>
          <w:b/>
          <w:color w:val="auto"/>
        </w:rPr>
        <w:t>1</w:t>
      </w:r>
      <w:r w:rsidR="00951CD7" w:rsidRPr="00552636">
        <w:rPr>
          <w:b/>
          <w:color w:val="auto"/>
        </w:rPr>
        <w:t xml:space="preserve">. - </w:t>
      </w:r>
      <w:r w:rsidR="00A855F6" w:rsidRPr="00552636">
        <w:rPr>
          <w:b/>
          <w:color w:val="auto"/>
        </w:rPr>
        <w:t xml:space="preserve"> ESPD-Obrazac </w:t>
      </w:r>
    </w:p>
    <w:p w14:paraId="679C201C" w14:textId="77777777" w:rsidR="00A855F6" w:rsidRPr="00552636" w:rsidRDefault="00A855F6" w:rsidP="00483C68">
      <w:pPr>
        <w:spacing w:after="0" w:line="269" w:lineRule="auto"/>
        <w:ind w:left="19" w:right="272"/>
        <w:rPr>
          <w:b/>
          <w:color w:val="auto"/>
        </w:rPr>
      </w:pPr>
    </w:p>
    <w:p w14:paraId="679C201D" w14:textId="0569C8CC" w:rsidR="00E33DDD" w:rsidRPr="00552636" w:rsidRDefault="00CB1380" w:rsidP="00483C68">
      <w:pPr>
        <w:spacing w:after="0" w:line="269" w:lineRule="auto"/>
        <w:ind w:left="19" w:right="272"/>
        <w:rPr>
          <w:b/>
          <w:color w:val="auto"/>
        </w:rPr>
      </w:pPr>
      <w:r w:rsidRPr="00552636">
        <w:rPr>
          <w:b/>
          <w:color w:val="auto"/>
        </w:rPr>
        <w:t xml:space="preserve">Prilog </w:t>
      </w:r>
      <w:r w:rsidR="00BE5B9F" w:rsidRPr="00552636">
        <w:rPr>
          <w:b/>
          <w:color w:val="auto"/>
        </w:rPr>
        <w:t>2</w:t>
      </w:r>
      <w:r w:rsidR="001E4149" w:rsidRPr="00552636">
        <w:rPr>
          <w:b/>
          <w:color w:val="auto"/>
        </w:rPr>
        <w:t>. -</w:t>
      </w:r>
      <w:r w:rsidRPr="00552636">
        <w:rPr>
          <w:b/>
          <w:color w:val="auto"/>
        </w:rPr>
        <w:t xml:space="preserve"> </w:t>
      </w:r>
      <w:r w:rsidR="00524F34" w:rsidRPr="00552636">
        <w:rPr>
          <w:b/>
          <w:color w:val="auto"/>
        </w:rPr>
        <w:t>Troškovnik</w:t>
      </w:r>
      <w:r w:rsidR="008F5318" w:rsidRPr="00552636">
        <w:rPr>
          <w:b/>
          <w:color w:val="auto"/>
        </w:rPr>
        <w:t xml:space="preserve"> </w:t>
      </w:r>
      <w:r w:rsidR="00A855F6" w:rsidRPr="00552636">
        <w:rPr>
          <w:b/>
          <w:color w:val="auto"/>
        </w:rPr>
        <w:t xml:space="preserve"> </w:t>
      </w:r>
    </w:p>
    <w:p w14:paraId="4BE550EF" w14:textId="77777777" w:rsidR="00F4142B" w:rsidRDefault="00F4142B" w:rsidP="00E33DDD">
      <w:pPr>
        <w:spacing w:after="0" w:line="259" w:lineRule="auto"/>
        <w:ind w:left="24" w:right="0" w:firstLine="0"/>
        <w:jc w:val="left"/>
        <w:rPr>
          <w:b/>
          <w:color w:val="auto"/>
        </w:rPr>
      </w:pPr>
    </w:p>
    <w:p w14:paraId="679C201F" w14:textId="29C028AD" w:rsidR="00E33DDD" w:rsidRDefault="00E33DDD" w:rsidP="00E33DDD">
      <w:pPr>
        <w:spacing w:after="0" w:line="259" w:lineRule="auto"/>
        <w:ind w:left="24" w:right="0" w:firstLine="0"/>
        <w:jc w:val="left"/>
        <w:rPr>
          <w:b/>
          <w:color w:val="auto"/>
        </w:rPr>
      </w:pPr>
      <w:r w:rsidRPr="00552636">
        <w:rPr>
          <w:b/>
          <w:color w:val="auto"/>
        </w:rPr>
        <w:t xml:space="preserve">Prilog </w:t>
      </w:r>
      <w:r w:rsidR="00BE5B9F" w:rsidRPr="00552636">
        <w:rPr>
          <w:b/>
          <w:color w:val="auto"/>
        </w:rPr>
        <w:t>3</w:t>
      </w:r>
      <w:r w:rsidRPr="00552636">
        <w:rPr>
          <w:b/>
          <w:color w:val="auto"/>
        </w:rPr>
        <w:t>. - Specifikacija tehničkih karakteristika</w:t>
      </w:r>
    </w:p>
    <w:p w14:paraId="06166E98" w14:textId="7D0435A0" w:rsidR="00966551" w:rsidRPr="0027410D" w:rsidRDefault="00966551" w:rsidP="00065FB1">
      <w:pPr>
        <w:spacing w:after="0" w:line="259" w:lineRule="auto"/>
        <w:ind w:left="0" w:right="0" w:firstLine="0"/>
        <w:jc w:val="left"/>
        <w:rPr>
          <w:b/>
          <w:color w:val="auto"/>
        </w:rPr>
      </w:pPr>
    </w:p>
    <w:p w14:paraId="679C2021" w14:textId="77777777" w:rsidR="00EC387B" w:rsidRDefault="00EC387B" w:rsidP="00A855F6">
      <w:pPr>
        <w:spacing w:after="0" w:line="259" w:lineRule="auto"/>
        <w:ind w:left="24" w:right="0" w:firstLine="0"/>
        <w:jc w:val="left"/>
        <w:rPr>
          <w:color w:val="auto"/>
        </w:rPr>
      </w:pPr>
    </w:p>
    <w:p w14:paraId="4E0B9974" w14:textId="77777777" w:rsidR="00F4142B" w:rsidRDefault="00F4142B" w:rsidP="00A855F6">
      <w:pPr>
        <w:spacing w:after="0" w:line="259" w:lineRule="auto"/>
        <w:ind w:left="24" w:right="0" w:firstLine="0"/>
        <w:jc w:val="left"/>
        <w:rPr>
          <w:color w:val="auto"/>
        </w:rPr>
      </w:pPr>
    </w:p>
    <w:p w14:paraId="73081BEF" w14:textId="77777777" w:rsidR="00F4142B" w:rsidRDefault="00F4142B" w:rsidP="00A855F6">
      <w:pPr>
        <w:spacing w:after="0" w:line="259" w:lineRule="auto"/>
        <w:ind w:left="24" w:right="0" w:firstLine="0"/>
        <w:jc w:val="left"/>
        <w:rPr>
          <w:color w:val="auto"/>
        </w:rPr>
      </w:pPr>
    </w:p>
    <w:p w14:paraId="2D04FF53" w14:textId="77777777" w:rsidR="00F4142B" w:rsidRDefault="00F4142B" w:rsidP="00A855F6">
      <w:pPr>
        <w:spacing w:after="0" w:line="259" w:lineRule="auto"/>
        <w:ind w:left="24" w:right="0" w:firstLine="0"/>
        <w:jc w:val="left"/>
        <w:rPr>
          <w:color w:val="auto"/>
        </w:rPr>
      </w:pPr>
    </w:p>
    <w:p w14:paraId="7E92BC00" w14:textId="77777777" w:rsidR="00F4142B" w:rsidRDefault="00F4142B" w:rsidP="00A855F6">
      <w:pPr>
        <w:spacing w:after="0" w:line="259" w:lineRule="auto"/>
        <w:ind w:left="24" w:right="0" w:firstLine="0"/>
        <w:jc w:val="left"/>
        <w:rPr>
          <w:color w:val="auto"/>
        </w:rPr>
      </w:pPr>
    </w:p>
    <w:p w14:paraId="58F9FF9A" w14:textId="77777777" w:rsidR="00F4142B" w:rsidRDefault="00F4142B" w:rsidP="00A855F6">
      <w:pPr>
        <w:spacing w:after="0" w:line="259" w:lineRule="auto"/>
        <w:ind w:left="24" w:right="0" w:firstLine="0"/>
        <w:jc w:val="left"/>
        <w:rPr>
          <w:color w:val="auto"/>
        </w:rPr>
      </w:pPr>
    </w:p>
    <w:p w14:paraId="7C6ACFBF" w14:textId="77777777" w:rsidR="00F4142B" w:rsidRDefault="00F4142B" w:rsidP="00A855F6">
      <w:pPr>
        <w:spacing w:after="0" w:line="259" w:lineRule="auto"/>
        <w:ind w:left="24" w:right="0" w:firstLine="0"/>
        <w:jc w:val="left"/>
        <w:rPr>
          <w:color w:val="auto"/>
        </w:rPr>
      </w:pPr>
    </w:p>
    <w:p w14:paraId="22102217" w14:textId="77777777" w:rsidR="00F4142B" w:rsidRDefault="00F4142B" w:rsidP="00A855F6">
      <w:pPr>
        <w:spacing w:after="0" w:line="259" w:lineRule="auto"/>
        <w:ind w:left="24" w:right="0" w:firstLine="0"/>
        <w:jc w:val="left"/>
        <w:rPr>
          <w:color w:val="auto"/>
        </w:rPr>
      </w:pPr>
    </w:p>
    <w:p w14:paraId="5ECAD7D4" w14:textId="77777777" w:rsidR="00F4142B" w:rsidRDefault="00F4142B" w:rsidP="00A855F6">
      <w:pPr>
        <w:spacing w:after="0" w:line="259" w:lineRule="auto"/>
        <w:ind w:left="24" w:right="0" w:firstLine="0"/>
        <w:jc w:val="left"/>
        <w:rPr>
          <w:color w:val="auto"/>
        </w:rPr>
      </w:pPr>
    </w:p>
    <w:p w14:paraId="342A91D2" w14:textId="77777777" w:rsidR="00F4142B" w:rsidRDefault="00F4142B" w:rsidP="00A855F6">
      <w:pPr>
        <w:spacing w:after="0" w:line="259" w:lineRule="auto"/>
        <w:ind w:left="24" w:right="0" w:firstLine="0"/>
        <w:jc w:val="left"/>
        <w:rPr>
          <w:color w:val="auto"/>
        </w:rPr>
      </w:pPr>
    </w:p>
    <w:p w14:paraId="204C011A" w14:textId="77777777" w:rsidR="00F4142B" w:rsidRDefault="00F4142B" w:rsidP="00A855F6">
      <w:pPr>
        <w:spacing w:after="0" w:line="259" w:lineRule="auto"/>
        <w:ind w:left="24" w:right="0" w:firstLine="0"/>
        <w:jc w:val="left"/>
        <w:rPr>
          <w:color w:val="auto"/>
        </w:rPr>
      </w:pPr>
    </w:p>
    <w:p w14:paraId="205077F7" w14:textId="77777777" w:rsidR="00F4142B" w:rsidRDefault="00F4142B" w:rsidP="00A855F6">
      <w:pPr>
        <w:spacing w:after="0" w:line="259" w:lineRule="auto"/>
        <w:ind w:left="24" w:right="0" w:firstLine="0"/>
        <w:jc w:val="left"/>
        <w:rPr>
          <w:color w:val="auto"/>
        </w:rPr>
      </w:pPr>
    </w:p>
    <w:p w14:paraId="71479F88" w14:textId="77777777" w:rsidR="00F4142B" w:rsidRDefault="00F4142B" w:rsidP="00A855F6">
      <w:pPr>
        <w:spacing w:after="0" w:line="259" w:lineRule="auto"/>
        <w:ind w:left="24" w:right="0" w:firstLine="0"/>
        <w:jc w:val="left"/>
        <w:rPr>
          <w:color w:val="auto"/>
        </w:rPr>
      </w:pPr>
    </w:p>
    <w:p w14:paraId="592A55CE" w14:textId="77777777" w:rsidR="00F4142B" w:rsidRDefault="00F4142B" w:rsidP="00A855F6">
      <w:pPr>
        <w:spacing w:after="0" w:line="259" w:lineRule="auto"/>
        <w:ind w:left="24" w:right="0" w:firstLine="0"/>
        <w:jc w:val="left"/>
        <w:rPr>
          <w:color w:val="auto"/>
        </w:rPr>
      </w:pPr>
    </w:p>
    <w:p w14:paraId="27B4D83C" w14:textId="77777777" w:rsidR="00F4142B" w:rsidRDefault="00F4142B" w:rsidP="00A855F6">
      <w:pPr>
        <w:spacing w:after="0" w:line="259" w:lineRule="auto"/>
        <w:ind w:left="24" w:right="0" w:firstLine="0"/>
        <w:jc w:val="left"/>
        <w:rPr>
          <w:color w:val="auto"/>
        </w:rPr>
      </w:pPr>
    </w:p>
    <w:p w14:paraId="048E7EC4" w14:textId="77777777" w:rsidR="00F4142B" w:rsidRDefault="00F4142B" w:rsidP="00A855F6">
      <w:pPr>
        <w:spacing w:after="0" w:line="259" w:lineRule="auto"/>
        <w:ind w:left="24" w:right="0" w:firstLine="0"/>
        <w:jc w:val="left"/>
        <w:rPr>
          <w:color w:val="auto"/>
        </w:rPr>
      </w:pPr>
    </w:p>
    <w:p w14:paraId="02866B6E" w14:textId="77777777" w:rsidR="00F4142B" w:rsidRDefault="00F4142B" w:rsidP="00A855F6">
      <w:pPr>
        <w:spacing w:after="0" w:line="259" w:lineRule="auto"/>
        <w:ind w:left="24" w:right="0" w:firstLine="0"/>
        <w:jc w:val="left"/>
        <w:rPr>
          <w:color w:val="auto"/>
        </w:rPr>
      </w:pPr>
    </w:p>
    <w:p w14:paraId="5446B260" w14:textId="77777777" w:rsidR="00F4142B" w:rsidRDefault="00F4142B" w:rsidP="00A855F6">
      <w:pPr>
        <w:spacing w:after="0" w:line="259" w:lineRule="auto"/>
        <w:ind w:left="24" w:right="0" w:firstLine="0"/>
        <w:jc w:val="left"/>
        <w:rPr>
          <w:color w:val="auto"/>
        </w:rPr>
      </w:pPr>
    </w:p>
    <w:p w14:paraId="28F516C2" w14:textId="77777777" w:rsidR="00F4142B" w:rsidRDefault="00F4142B" w:rsidP="00A855F6">
      <w:pPr>
        <w:spacing w:after="0" w:line="259" w:lineRule="auto"/>
        <w:ind w:left="24" w:right="0" w:firstLine="0"/>
        <w:jc w:val="left"/>
        <w:rPr>
          <w:color w:val="auto"/>
        </w:rPr>
      </w:pPr>
    </w:p>
    <w:p w14:paraId="34DD048C" w14:textId="77777777" w:rsidR="00F4142B" w:rsidRDefault="00F4142B" w:rsidP="00A855F6">
      <w:pPr>
        <w:spacing w:after="0" w:line="259" w:lineRule="auto"/>
        <w:ind w:left="24" w:right="0" w:firstLine="0"/>
        <w:jc w:val="left"/>
        <w:rPr>
          <w:color w:val="auto"/>
        </w:rPr>
      </w:pPr>
    </w:p>
    <w:p w14:paraId="26518219" w14:textId="77777777" w:rsidR="00F4142B" w:rsidRDefault="00F4142B" w:rsidP="00A855F6">
      <w:pPr>
        <w:spacing w:after="0" w:line="259" w:lineRule="auto"/>
        <w:ind w:left="24" w:right="0" w:firstLine="0"/>
        <w:jc w:val="left"/>
        <w:rPr>
          <w:color w:val="auto"/>
        </w:rPr>
      </w:pPr>
    </w:p>
    <w:p w14:paraId="23092FBA" w14:textId="77777777" w:rsidR="00F4142B" w:rsidRDefault="00F4142B" w:rsidP="00A855F6">
      <w:pPr>
        <w:spacing w:after="0" w:line="259" w:lineRule="auto"/>
        <w:ind w:left="24" w:right="0" w:firstLine="0"/>
        <w:jc w:val="left"/>
        <w:rPr>
          <w:color w:val="auto"/>
        </w:rPr>
      </w:pPr>
    </w:p>
    <w:p w14:paraId="5A22250C" w14:textId="77777777" w:rsidR="00F4142B" w:rsidRPr="00552636" w:rsidRDefault="00F4142B" w:rsidP="00A855F6">
      <w:pPr>
        <w:spacing w:after="0" w:line="259" w:lineRule="auto"/>
        <w:ind w:left="24" w:right="0" w:firstLine="0"/>
        <w:jc w:val="left"/>
        <w:rPr>
          <w:color w:val="auto"/>
        </w:rPr>
      </w:pPr>
    </w:p>
    <w:tbl>
      <w:tblPr>
        <w:tblStyle w:val="TableGrid"/>
        <w:tblW w:w="9127" w:type="dxa"/>
        <w:tblInd w:w="-5" w:type="dxa"/>
        <w:tblCellMar>
          <w:top w:w="54" w:type="dxa"/>
          <w:right w:w="115" w:type="dxa"/>
        </w:tblCellMar>
        <w:tblLook w:val="04A0" w:firstRow="1" w:lastRow="0" w:firstColumn="1" w:lastColumn="0" w:noHBand="0" w:noVBand="1"/>
      </w:tblPr>
      <w:tblGrid>
        <w:gridCol w:w="737"/>
        <w:gridCol w:w="8390"/>
      </w:tblGrid>
      <w:tr w:rsidR="00552636" w:rsidRPr="00552636" w14:paraId="679C2024" w14:textId="77777777" w:rsidTr="00021BE3">
        <w:trPr>
          <w:trHeight w:val="317"/>
        </w:trPr>
        <w:tc>
          <w:tcPr>
            <w:tcW w:w="737" w:type="dxa"/>
            <w:tcBorders>
              <w:top w:val="nil"/>
              <w:left w:val="nil"/>
              <w:bottom w:val="nil"/>
              <w:right w:val="nil"/>
            </w:tcBorders>
            <w:shd w:val="clear" w:color="auto" w:fill="D0CECE"/>
          </w:tcPr>
          <w:p w14:paraId="679C2022" w14:textId="77777777" w:rsidR="00A855F6" w:rsidRPr="00552636" w:rsidRDefault="00A855F6" w:rsidP="00021BE3">
            <w:pPr>
              <w:spacing w:after="0" w:line="259" w:lineRule="auto"/>
              <w:ind w:left="29" w:right="0" w:firstLine="0"/>
              <w:jc w:val="left"/>
              <w:rPr>
                <w:color w:val="auto"/>
              </w:rPr>
            </w:pPr>
            <w:r w:rsidRPr="00552636">
              <w:rPr>
                <w:b/>
                <w:color w:val="auto"/>
              </w:rPr>
              <w:lastRenderedPageBreak/>
              <w:t>1.</w:t>
            </w:r>
            <w:r w:rsidRPr="00552636">
              <w:rPr>
                <w:rFonts w:ascii="Arial" w:eastAsia="Arial" w:hAnsi="Arial" w:cs="Arial"/>
                <w:b/>
                <w:color w:val="auto"/>
              </w:rPr>
              <w:t xml:space="preserve"> </w:t>
            </w:r>
          </w:p>
        </w:tc>
        <w:tc>
          <w:tcPr>
            <w:tcW w:w="8390" w:type="dxa"/>
            <w:tcBorders>
              <w:top w:val="nil"/>
              <w:left w:val="nil"/>
              <w:bottom w:val="nil"/>
              <w:right w:val="nil"/>
            </w:tcBorders>
            <w:shd w:val="clear" w:color="auto" w:fill="D0CECE"/>
          </w:tcPr>
          <w:p w14:paraId="679C2023" w14:textId="77777777" w:rsidR="00A855F6" w:rsidRPr="00552636" w:rsidRDefault="00A855F6" w:rsidP="00021BE3">
            <w:pPr>
              <w:spacing w:after="0" w:line="259" w:lineRule="auto"/>
              <w:ind w:left="0" w:right="0" w:firstLine="0"/>
              <w:jc w:val="left"/>
              <w:rPr>
                <w:color w:val="auto"/>
              </w:rPr>
            </w:pPr>
            <w:r w:rsidRPr="00552636">
              <w:rPr>
                <w:b/>
                <w:color w:val="auto"/>
              </w:rPr>
              <w:t xml:space="preserve">OPĆI PODACI </w:t>
            </w:r>
          </w:p>
        </w:tc>
      </w:tr>
    </w:tbl>
    <w:p w14:paraId="679C2025" w14:textId="77777777" w:rsidR="00A42DA1" w:rsidRPr="00552636" w:rsidRDefault="00A855F6" w:rsidP="007C068A">
      <w:pPr>
        <w:spacing w:after="0" w:line="259" w:lineRule="auto"/>
        <w:ind w:left="24" w:right="0" w:firstLine="0"/>
        <w:jc w:val="left"/>
        <w:rPr>
          <w:b/>
          <w:color w:val="auto"/>
        </w:rPr>
      </w:pPr>
      <w:r w:rsidRPr="00552636">
        <w:rPr>
          <w:b/>
          <w:color w:val="auto"/>
        </w:rPr>
        <w:t xml:space="preserve"> </w:t>
      </w:r>
    </w:p>
    <w:p w14:paraId="679C2026" w14:textId="77777777" w:rsidR="00A855F6" w:rsidRPr="00552636" w:rsidRDefault="00A42DA1" w:rsidP="007C068A">
      <w:pPr>
        <w:spacing w:after="0" w:line="259" w:lineRule="auto"/>
        <w:ind w:right="0"/>
        <w:jc w:val="left"/>
        <w:rPr>
          <w:b/>
          <w:color w:val="auto"/>
        </w:rPr>
      </w:pPr>
      <w:r w:rsidRPr="00552636">
        <w:rPr>
          <w:b/>
          <w:color w:val="auto"/>
        </w:rPr>
        <w:t xml:space="preserve">1.1. </w:t>
      </w:r>
      <w:r w:rsidR="00A855F6" w:rsidRPr="00552636">
        <w:rPr>
          <w:b/>
          <w:color w:val="auto"/>
        </w:rPr>
        <w:t xml:space="preserve">Mjerodavno pravo  </w:t>
      </w:r>
    </w:p>
    <w:p w14:paraId="679C2027" w14:textId="77777777" w:rsidR="007C068A" w:rsidRPr="00552636" w:rsidRDefault="007C068A" w:rsidP="007C068A">
      <w:pPr>
        <w:spacing w:after="0" w:line="259" w:lineRule="auto"/>
        <w:ind w:right="0"/>
        <w:jc w:val="left"/>
        <w:rPr>
          <w:color w:val="auto"/>
        </w:rPr>
      </w:pPr>
    </w:p>
    <w:p w14:paraId="679C2028" w14:textId="6C8019AC" w:rsidR="00A855F6" w:rsidRPr="00552636" w:rsidRDefault="00A855F6" w:rsidP="007C068A">
      <w:pPr>
        <w:spacing w:after="0"/>
        <w:ind w:left="19" w:right="274"/>
        <w:rPr>
          <w:color w:val="auto"/>
        </w:rPr>
      </w:pPr>
      <w:r w:rsidRPr="00552636">
        <w:rPr>
          <w:color w:val="auto"/>
        </w:rPr>
        <w:t>Mjerodavno pravo za postupak javne nabave je Zakon o javnoj nabavi („Narodne novine“ broj 120/2016</w:t>
      </w:r>
      <w:r w:rsidR="00785900">
        <w:rPr>
          <w:color w:val="auto"/>
        </w:rPr>
        <w:t xml:space="preserve"> i 114/2022; </w:t>
      </w:r>
      <w:r w:rsidRPr="00552636">
        <w:rPr>
          <w:color w:val="auto"/>
        </w:rPr>
        <w:t xml:space="preserve">dalje u tekstu ZJN 2016) i prateći podzakonski propisi. </w:t>
      </w:r>
    </w:p>
    <w:p w14:paraId="4EEA18AA" w14:textId="77777777" w:rsidR="007D177E" w:rsidRDefault="00A855F6" w:rsidP="007D177E">
      <w:pPr>
        <w:spacing w:after="0" w:line="259" w:lineRule="auto"/>
        <w:ind w:left="23" w:right="0" w:firstLine="0"/>
        <w:jc w:val="left"/>
        <w:rPr>
          <w:color w:val="auto"/>
        </w:rPr>
      </w:pPr>
      <w:r w:rsidRPr="00552636">
        <w:rPr>
          <w:color w:val="auto"/>
        </w:rPr>
        <w:t xml:space="preserve"> </w:t>
      </w:r>
    </w:p>
    <w:p w14:paraId="679C202B" w14:textId="5353BF98" w:rsidR="007C068A" w:rsidRPr="007D177E" w:rsidRDefault="00A42DA1" w:rsidP="007D177E">
      <w:pPr>
        <w:spacing w:after="185" w:line="259" w:lineRule="auto"/>
        <w:ind w:left="24" w:right="0" w:firstLine="0"/>
        <w:jc w:val="left"/>
        <w:rPr>
          <w:color w:val="auto"/>
        </w:rPr>
      </w:pPr>
      <w:r w:rsidRPr="00552636">
        <w:rPr>
          <w:b/>
          <w:color w:val="auto"/>
        </w:rPr>
        <w:t xml:space="preserve">1.2. </w:t>
      </w:r>
      <w:r w:rsidR="00A855F6" w:rsidRPr="00552636">
        <w:rPr>
          <w:b/>
          <w:color w:val="auto"/>
        </w:rPr>
        <w:t xml:space="preserve">Opći podaci o naručitelju  </w:t>
      </w:r>
    </w:p>
    <w:p w14:paraId="679C202C" w14:textId="644E3FF8" w:rsidR="00A855F6" w:rsidRPr="00552636" w:rsidRDefault="00A855F6" w:rsidP="007C068A">
      <w:pPr>
        <w:numPr>
          <w:ilvl w:val="2"/>
          <w:numId w:val="2"/>
        </w:numPr>
        <w:spacing w:after="0" w:line="269" w:lineRule="auto"/>
        <w:ind w:right="272" w:hanging="360"/>
        <w:rPr>
          <w:b/>
          <w:color w:val="auto"/>
        </w:rPr>
      </w:pPr>
      <w:r w:rsidRPr="00552636">
        <w:rPr>
          <w:color w:val="auto"/>
        </w:rPr>
        <w:t>Naziv i sjedište naručitelja:</w:t>
      </w:r>
      <w:r w:rsidRPr="00552636">
        <w:rPr>
          <w:b/>
          <w:color w:val="auto"/>
        </w:rPr>
        <w:t xml:space="preserve"> </w:t>
      </w:r>
      <w:r w:rsidR="00A84C44" w:rsidRPr="00552636">
        <w:rPr>
          <w:b/>
          <w:color w:val="auto"/>
        </w:rPr>
        <w:t>KOMUNALNO PODUZEĆE</w:t>
      </w:r>
      <w:r w:rsidRPr="00552636">
        <w:rPr>
          <w:b/>
          <w:color w:val="auto"/>
        </w:rPr>
        <w:t xml:space="preserve"> d.o.o.,  </w:t>
      </w:r>
      <w:proofErr w:type="spellStart"/>
      <w:r w:rsidR="00785900">
        <w:rPr>
          <w:b/>
          <w:color w:val="auto"/>
        </w:rPr>
        <w:t>Cubinec</w:t>
      </w:r>
      <w:proofErr w:type="spellEnd"/>
      <w:r w:rsidR="00785900">
        <w:rPr>
          <w:b/>
          <w:color w:val="auto"/>
        </w:rPr>
        <w:t xml:space="preserve">, (Grad Križevci), Donji </w:t>
      </w:r>
      <w:proofErr w:type="spellStart"/>
      <w:r w:rsidR="00785900">
        <w:rPr>
          <w:b/>
          <w:color w:val="auto"/>
        </w:rPr>
        <w:t>Cubinec</w:t>
      </w:r>
      <w:proofErr w:type="spellEnd"/>
      <w:r w:rsidR="00785900">
        <w:rPr>
          <w:b/>
          <w:color w:val="auto"/>
        </w:rPr>
        <w:t xml:space="preserve"> 30A</w:t>
      </w:r>
    </w:p>
    <w:p w14:paraId="679C202D" w14:textId="77777777" w:rsidR="00A855F6" w:rsidRPr="00552636" w:rsidRDefault="00A855F6" w:rsidP="00A855F6">
      <w:pPr>
        <w:numPr>
          <w:ilvl w:val="2"/>
          <w:numId w:val="2"/>
        </w:numPr>
        <w:spacing w:after="0"/>
        <w:ind w:right="272" w:hanging="360"/>
        <w:rPr>
          <w:color w:val="auto"/>
        </w:rPr>
      </w:pPr>
      <w:r w:rsidRPr="00552636">
        <w:rPr>
          <w:color w:val="auto"/>
        </w:rPr>
        <w:t>Osobni identifikacijski broj naručitelja</w:t>
      </w:r>
      <w:r w:rsidRPr="00552636">
        <w:rPr>
          <w:b/>
          <w:color w:val="auto"/>
        </w:rPr>
        <w:t xml:space="preserve">: </w:t>
      </w:r>
      <w:r w:rsidR="005E27AE" w:rsidRPr="00552636">
        <w:rPr>
          <w:b/>
          <w:color w:val="auto"/>
        </w:rPr>
        <w:t>87214344239</w:t>
      </w:r>
    </w:p>
    <w:p w14:paraId="679C202E" w14:textId="56E093E9" w:rsidR="00A855F6" w:rsidRPr="00552636" w:rsidRDefault="00A855F6" w:rsidP="00A855F6">
      <w:pPr>
        <w:pStyle w:val="Bezproreda"/>
        <w:ind w:firstLine="441"/>
        <w:rPr>
          <w:color w:val="auto"/>
        </w:rPr>
      </w:pPr>
      <w:r w:rsidRPr="00552636">
        <w:rPr>
          <w:b/>
          <w:color w:val="auto"/>
        </w:rPr>
        <w:t>c)</w:t>
      </w:r>
      <w:r w:rsidRPr="00552636">
        <w:rPr>
          <w:color w:val="auto"/>
        </w:rPr>
        <w:t xml:space="preserve"> </w:t>
      </w:r>
      <w:r w:rsidR="00BF1800" w:rsidRPr="00552636">
        <w:rPr>
          <w:color w:val="auto"/>
        </w:rPr>
        <w:t xml:space="preserve">  </w:t>
      </w:r>
      <w:r w:rsidRPr="00552636">
        <w:rPr>
          <w:color w:val="auto"/>
        </w:rPr>
        <w:t>Broj telefona:</w:t>
      </w:r>
      <w:r w:rsidR="005E27AE" w:rsidRPr="00552636">
        <w:rPr>
          <w:b/>
          <w:color w:val="auto"/>
        </w:rPr>
        <w:t xml:space="preserve"> 048/720-918</w:t>
      </w:r>
    </w:p>
    <w:p w14:paraId="679C202F" w14:textId="48B73D7E" w:rsidR="00A855F6" w:rsidRPr="00552636" w:rsidRDefault="00A855F6" w:rsidP="00A855F6">
      <w:pPr>
        <w:pStyle w:val="Bezproreda"/>
        <w:ind w:firstLine="441"/>
        <w:rPr>
          <w:color w:val="auto"/>
          <w:u w:val="single" w:color="0563C1"/>
        </w:rPr>
      </w:pPr>
      <w:r w:rsidRPr="00552636">
        <w:rPr>
          <w:b/>
          <w:color w:val="auto"/>
        </w:rPr>
        <w:t>d)</w:t>
      </w:r>
      <w:r w:rsidRPr="00552636">
        <w:rPr>
          <w:color w:val="auto"/>
        </w:rPr>
        <w:t xml:space="preserve"> </w:t>
      </w:r>
      <w:r w:rsidR="00BF1800" w:rsidRPr="00552636">
        <w:rPr>
          <w:color w:val="auto"/>
        </w:rPr>
        <w:t xml:space="preserve">  </w:t>
      </w:r>
      <w:r w:rsidRPr="00552636">
        <w:rPr>
          <w:color w:val="auto"/>
        </w:rPr>
        <w:t xml:space="preserve">Internetska adresa: </w:t>
      </w:r>
      <w:r w:rsidR="00297588" w:rsidRPr="00552636">
        <w:rPr>
          <w:b/>
          <w:color w:val="auto"/>
        </w:rPr>
        <w:t>https://komunalno.hr</w:t>
      </w:r>
    </w:p>
    <w:p w14:paraId="679C2030" w14:textId="77777777" w:rsidR="00A855F6" w:rsidRPr="00552636" w:rsidRDefault="00A855F6" w:rsidP="00A855F6">
      <w:pPr>
        <w:pStyle w:val="Bezproreda"/>
        <w:ind w:firstLine="374"/>
        <w:rPr>
          <w:b/>
          <w:color w:val="auto"/>
          <w:u w:val="single" w:color="0563C1"/>
        </w:rPr>
      </w:pPr>
      <w:r w:rsidRPr="00552636">
        <w:rPr>
          <w:b/>
          <w:color w:val="auto"/>
        </w:rPr>
        <w:t xml:space="preserve"> e)</w:t>
      </w:r>
      <w:r w:rsidRPr="00552636">
        <w:rPr>
          <w:color w:val="auto"/>
        </w:rPr>
        <w:t xml:space="preserve"> </w:t>
      </w:r>
      <w:r w:rsidR="00BF1800" w:rsidRPr="00552636">
        <w:rPr>
          <w:color w:val="auto"/>
        </w:rPr>
        <w:t xml:space="preserve">  </w:t>
      </w:r>
      <w:r w:rsidRPr="00552636">
        <w:rPr>
          <w:color w:val="auto"/>
        </w:rPr>
        <w:t>Adresa elektroničke pošte:</w:t>
      </w:r>
      <w:r w:rsidRPr="00552636">
        <w:rPr>
          <w:b/>
          <w:color w:val="auto"/>
        </w:rPr>
        <w:t xml:space="preserve"> </w:t>
      </w:r>
      <w:hyperlink r:id="rId9" w:history="1">
        <w:r w:rsidR="005217AC" w:rsidRPr="00552636">
          <w:rPr>
            <w:rStyle w:val="Hiperveza"/>
            <w:b/>
            <w:color w:val="auto"/>
            <w:u w:color="0563C1"/>
          </w:rPr>
          <w:t>info@</w:t>
        </w:r>
        <w:r w:rsidR="005E27AE" w:rsidRPr="00552636">
          <w:rPr>
            <w:rStyle w:val="Hiperveza"/>
            <w:b/>
            <w:color w:val="auto"/>
            <w:u w:color="0563C1"/>
          </w:rPr>
          <w:t>komunalno</w:t>
        </w:r>
        <w:r w:rsidR="005217AC" w:rsidRPr="00552636">
          <w:rPr>
            <w:rStyle w:val="Hiperveza"/>
            <w:b/>
            <w:color w:val="auto"/>
            <w:u w:color="0563C1"/>
          </w:rPr>
          <w:t>.hr</w:t>
        </w:r>
      </w:hyperlink>
    </w:p>
    <w:p w14:paraId="3FA39C46" w14:textId="77777777" w:rsidR="007D177E" w:rsidRDefault="007D177E" w:rsidP="00A42DA1">
      <w:pPr>
        <w:spacing w:after="10" w:line="269" w:lineRule="auto"/>
        <w:ind w:right="272"/>
        <w:rPr>
          <w:b/>
          <w:color w:val="auto"/>
          <w:u w:val="single" w:color="0563C1"/>
        </w:rPr>
      </w:pPr>
    </w:p>
    <w:p w14:paraId="679C2032" w14:textId="525FC8B5" w:rsidR="00A855F6" w:rsidRDefault="00A855F6" w:rsidP="00A42DA1">
      <w:pPr>
        <w:spacing w:after="10" w:line="269" w:lineRule="auto"/>
        <w:ind w:right="272"/>
        <w:rPr>
          <w:b/>
          <w:color w:val="auto"/>
        </w:rPr>
      </w:pPr>
      <w:r w:rsidRPr="00552636">
        <w:rPr>
          <w:b/>
          <w:color w:val="auto"/>
        </w:rPr>
        <w:t>1.</w:t>
      </w:r>
      <w:r w:rsidR="00C110B2" w:rsidRPr="00552636">
        <w:rPr>
          <w:b/>
          <w:color w:val="auto"/>
        </w:rPr>
        <w:t>3</w:t>
      </w:r>
      <w:r w:rsidR="00A42DA1" w:rsidRPr="00552636">
        <w:rPr>
          <w:b/>
          <w:color w:val="auto"/>
        </w:rPr>
        <w:t xml:space="preserve">. </w:t>
      </w:r>
      <w:r w:rsidR="00C110B2" w:rsidRPr="00552636">
        <w:rPr>
          <w:b/>
          <w:color w:val="auto"/>
        </w:rPr>
        <w:t>Osoba ili služba zadužena za kontakt</w:t>
      </w:r>
      <w:r w:rsidRPr="00552636">
        <w:rPr>
          <w:b/>
          <w:color w:val="auto"/>
        </w:rPr>
        <w:t xml:space="preserve"> </w:t>
      </w:r>
    </w:p>
    <w:p w14:paraId="03F4B331" w14:textId="77777777" w:rsidR="007D177E" w:rsidRPr="00552636" w:rsidRDefault="007D177E" w:rsidP="00BD28E6">
      <w:pPr>
        <w:spacing w:after="0" w:line="269" w:lineRule="auto"/>
        <w:ind w:left="11" w:right="272" w:hanging="11"/>
        <w:rPr>
          <w:color w:val="auto"/>
        </w:rPr>
      </w:pPr>
    </w:p>
    <w:p w14:paraId="679C2033" w14:textId="77777777" w:rsidR="00A855F6" w:rsidRPr="007D177E" w:rsidRDefault="00A855F6" w:rsidP="007D177E">
      <w:pPr>
        <w:spacing w:after="0" w:line="14" w:lineRule="auto"/>
        <w:ind w:left="386" w:right="0" w:firstLine="0"/>
        <w:jc w:val="left"/>
        <w:rPr>
          <w:bCs/>
          <w:iCs/>
          <w:color w:val="auto"/>
        </w:rPr>
      </w:pPr>
      <w:r w:rsidRPr="00552636">
        <w:rPr>
          <w:b/>
          <w:i/>
          <w:color w:val="auto"/>
        </w:rPr>
        <w:t xml:space="preserve"> </w:t>
      </w:r>
    </w:p>
    <w:p w14:paraId="679C2034" w14:textId="77777777" w:rsidR="00101614" w:rsidRPr="00552636" w:rsidRDefault="00A855F6" w:rsidP="00742214">
      <w:pPr>
        <w:ind w:left="19" w:right="274"/>
        <w:rPr>
          <w:color w:val="auto"/>
        </w:rPr>
      </w:pPr>
      <w:r w:rsidRPr="00552636">
        <w:rPr>
          <w:color w:val="auto"/>
        </w:rPr>
        <w:t xml:space="preserve">Osoba zadužena za komunikaciju s ponuditeljima je </w:t>
      </w:r>
      <w:r w:rsidR="005E27AE" w:rsidRPr="00552636">
        <w:rPr>
          <w:color w:val="auto"/>
        </w:rPr>
        <w:t>Stela Plantić</w:t>
      </w:r>
      <w:r w:rsidRPr="00552636">
        <w:rPr>
          <w:color w:val="auto"/>
        </w:rPr>
        <w:t xml:space="preserve">, </w:t>
      </w:r>
      <w:r w:rsidR="000A3FBD" w:rsidRPr="00552636">
        <w:rPr>
          <w:color w:val="auto"/>
        </w:rPr>
        <w:t>Voditelj pravnih i općih poslova</w:t>
      </w:r>
      <w:r w:rsidR="005217AC" w:rsidRPr="00552636">
        <w:rPr>
          <w:color w:val="auto"/>
        </w:rPr>
        <w:t>.</w:t>
      </w:r>
      <w:r w:rsidRPr="00552636">
        <w:rPr>
          <w:color w:val="auto"/>
        </w:rPr>
        <w:t xml:space="preserve">  </w:t>
      </w:r>
    </w:p>
    <w:p w14:paraId="679C2035" w14:textId="77777777" w:rsidR="004D7852" w:rsidRPr="00552636" w:rsidRDefault="004D7852" w:rsidP="007042AB">
      <w:pPr>
        <w:ind w:left="0" w:right="274" w:firstLine="0"/>
        <w:rPr>
          <w:color w:val="auto"/>
        </w:rPr>
      </w:pPr>
      <w:r w:rsidRPr="00552636">
        <w:rPr>
          <w:color w:val="auto"/>
        </w:rPr>
        <w:t>Sukladno članku 59. ZJN 2016. naručitelji i gospodarski subjekti komuniciraju i razmjenjuju podatke elektroničkim sredstvima komunikacije.</w:t>
      </w:r>
    </w:p>
    <w:p w14:paraId="679C2036" w14:textId="77777777" w:rsidR="00A855F6" w:rsidRPr="00552636" w:rsidRDefault="00A855F6" w:rsidP="00A855F6">
      <w:pPr>
        <w:ind w:left="19" w:right="274"/>
        <w:rPr>
          <w:color w:val="auto"/>
        </w:rPr>
      </w:pPr>
      <w:r w:rsidRPr="00552636">
        <w:rPr>
          <w:color w:val="auto"/>
        </w:rPr>
        <w:t xml:space="preserve">Komunikacija i svaka druga razmjena informacija između Naručitelja i gospodarskih subjekata može se obavljati isključivo na hrvatskom jeziku putem sustava Elektroničkog oglasnika javne nabave Republike Hrvatske </w:t>
      </w:r>
      <w:r w:rsidR="005C6C1E" w:rsidRPr="00552636">
        <w:rPr>
          <w:color w:val="auto"/>
        </w:rPr>
        <w:t>(dalje u tekstu: EOJN RH) modul</w:t>
      </w:r>
      <w:r w:rsidRPr="00552636">
        <w:rPr>
          <w:color w:val="auto"/>
        </w:rPr>
        <w:t xml:space="preserve"> </w:t>
      </w:r>
      <w:r w:rsidR="005217AC" w:rsidRPr="00552636">
        <w:rPr>
          <w:color w:val="auto"/>
        </w:rPr>
        <w:t>„Pitanja</w:t>
      </w:r>
      <w:r w:rsidR="00EA494D" w:rsidRPr="00552636">
        <w:rPr>
          <w:color w:val="auto"/>
        </w:rPr>
        <w:t>/Pojašnjenja</w:t>
      </w:r>
      <w:r w:rsidR="005217AC" w:rsidRPr="00552636">
        <w:rPr>
          <w:color w:val="auto"/>
        </w:rPr>
        <w:t>“</w:t>
      </w:r>
      <w:r w:rsidRPr="00552636">
        <w:rPr>
          <w:color w:val="auto"/>
        </w:rPr>
        <w:t xml:space="preserve">.  </w:t>
      </w:r>
    </w:p>
    <w:p w14:paraId="679C2038" w14:textId="25A3A8A7" w:rsidR="00A42DA1" w:rsidRDefault="00A855F6" w:rsidP="007D177E">
      <w:pPr>
        <w:ind w:left="19" w:right="274"/>
        <w:rPr>
          <w:color w:val="auto"/>
        </w:rPr>
      </w:pPr>
      <w:r w:rsidRPr="00552636">
        <w:rPr>
          <w:color w:val="auto"/>
        </w:rPr>
        <w:t xml:space="preserve">Detaljne upute o načinu komunikacije između gospodarskih subjekata i Naručitelja u roku za dostavu ponuda putem sustava  EOJN RH-a dostupne su na stranicama Oglasnika, na adresi: </w:t>
      </w:r>
      <w:hyperlink r:id="rId10" w:history="1">
        <w:r w:rsidR="00595F7A" w:rsidRPr="00E214E6">
          <w:rPr>
            <w:rStyle w:val="Hiperveza"/>
          </w:rPr>
          <w:t>https://eojn.nn.hr</w:t>
        </w:r>
      </w:hyperlink>
      <w:r w:rsidR="005217AC" w:rsidRPr="00552636">
        <w:rPr>
          <w:color w:val="auto"/>
        </w:rPr>
        <w:t>.</w:t>
      </w:r>
    </w:p>
    <w:p w14:paraId="16A8FC4B" w14:textId="77777777" w:rsidR="00595F7A" w:rsidRPr="007D177E" w:rsidRDefault="00595F7A" w:rsidP="00595F7A">
      <w:pPr>
        <w:spacing w:after="0"/>
        <w:ind w:left="22" w:right="272" w:hanging="11"/>
        <w:rPr>
          <w:color w:val="auto"/>
        </w:rPr>
      </w:pPr>
    </w:p>
    <w:p w14:paraId="679C2039" w14:textId="39B42729" w:rsidR="00A855F6" w:rsidRPr="00552636" w:rsidRDefault="00A855F6" w:rsidP="00A855F6">
      <w:pPr>
        <w:tabs>
          <w:tab w:val="center" w:pos="426"/>
          <w:tab w:val="center" w:pos="4687"/>
        </w:tabs>
        <w:spacing w:after="0" w:line="269" w:lineRule="auto"/>
        <w:ind w:left="0" w:right="0" w:firstLine="0"/>
        <w:jc w:val="left"/>
        <w:rPr>
          <w:b/>
          <w:color w:val="auto"/>
        </w:rPr>
      </w:pPr>
      <w:r w:rsidRPr="00552636">
        <w:rPr>
          <w:b/>
          <w:color w:val="auto"/>
        </w:rPr>
        <w:t>1.4.</w:t>
      </w:r>
      <w:r w:rsidR="00A42DA1" w:rsidRPr="00552636">
        <w:rPr>
          <w:b/>
          <w:color w:val="auto"/>
        </w:rPr>
        <w:t xml:space="preserve"> </w:t>
      </w:r>
      <w:r w:rsidRPr="00552636">
        <w:rPr>
          <w:b/>
          <w:color w:val="auto"/>
        </w:rPr>
        <w:t xml:space="preserve">Evidencijski broj nabave: </w:t>
      </w:r>
      <w:r w:rsidR="00AB3414">
        <w:rPr>
          <w:b/>
          <w:color w:val="auto"/>
        </w:rPr>
        <w:t>50/2023</w:t>
      </w:r>
    </w:p>
    <w:p w14:paraId="679C203A" w14:textId="77777777" w:rsidR="00A42DA1" w:rsidRPr="00552636" w:rsidRDefault="00A855F6" w:rsidP="00A42DA1">
      <w:pPr>
        <w:spacing w:after="0" w:line="259" w:lineRule="auto"/>
        <w:ind w:left="24" w:right="0" w:firstLine="0"/>
        <w:jc w:val="left"/>
        <w:rPr>
          <w:color w:val="auto"/>
        </w:rPr>
      </w:pPr>
      <w:r w:rsidRPr="00552636">
        <w:rPr>
          <w:b/>
          <w:color w:val="auto"/>
        </w:rPr>
        <w:t xml:space="preserve"> </w:t>
      </w:r>
    </w:p>
    <w:p w14:paraId="679C203B" w14:textId="4E19D4A4" w:rsidR="00A855F6" w:rsidRPr="00552636" w:rsidRDefault="00A855F6" w:rsidP="00A42DA1">
      <w:pPr>
        <w:spacing w:after="0" w:line="259" w:lineRule="auto"/>
        <w:ind w:left="0" w:right="0" w:firstLine="0"/>
        <w:jc w:val="left"/>
        <w:rPr>
          <w:color w:val="auto"/>
        </w:rPr>
      </w:pPr>
      <w:r w:rsidRPr="00552636">
        <w:rPr>
          <w:b/>
          <w:color w:val="auto"/>
        </w:rPr>
        <w:t>1.5.</w:t>
      </w:r>
      <w:r w:rsidR="00A42DA1" w:rsidRPr="00552636">
        <w:rPr>
          <w:rFonts w:ascii="Arial" w:eastAsia="Arial" w:hAnsi="Arial" w:cs="Arial"/>
          <w:b/>
          <w:color w:val="auto"/>
        </w:rPr>
        <w:t xml:space="preserve"> </w:t>
      </w:r>
      <w:r w:rsidRPr="00552636">
        <w:rPr>
          <w:b/>
          <w:color w:val="auto"/>
        </w:rPr>
        <w:t xml:space="preserve">Popis gospodarskih subjekata s kojima je naručitelj u sukobu interesa </w:t>
      </w:r>
    </w:p>
    <w:p w14:paraId="679C203C" w14:textId="77777777" w:rsidR="00A855F6" w:rsidRPr="00552636" w:rsidRDefault="00A855F6" w:rsidP="00A855F6">
      <w:pPr>
        <w:spacing w:after="23" w:line="259" w:lineRule="auto"/>
        <w:ind w:left="24" w:right="0" w:firstLine="0"/>
        <w:jc w:val="left"/>
        <w:rPr>
          <w:color w:val="auto"/>
        </w:rPr>
      </w:pPr>
      <w:r w:rsidRPr="00552636">
        <w:rPr>
          <w:b/>
          <w:color w:val="auto"/>
        </w:rPr>
        <w:t xml:space="preserve"> </w:t>
      </w:r>
    </w:p>
    <w:p w14:paraId="65D8FA5C" w14:textId="77777777" w:rsidR="00BD28E6" w:rsidRPr="00052007" w:rsidRDefault="0051117C" w:rsidP="00BD28E6">
      <w:pPr>
        <w:spacing w:after="142"/>
        <w:ind w:left="19" w:right="274"/>
        <w:rPr>
          <w:color w:val="auto"/>
        </w:rPr>
      </w:pPr>
      <w:r w:rsidRPr="00052007">
        <w:rPr>
          <w:color w:val="auto"/>
        </w:rPr>
        <w:t xml:space="preserve">Ne postoje gospodarski subjekti s kojima </w:t>
      </w:r>
      <w:r w:rsidR="00706029" w:rsidRPr="00052007">
        <w:rPr>
          <w:color w:val="auto"/>
        </w:rPr>
        <w:t xml:space="preserve">Naručitelj ne smije sklapati </w:t>
      </w:r>
      <w:r w:rsidRPr="00052007">
        <w:rPr>
          <w:color w:val="auto"/>
        </w:rPr>
        <w:t>U</w:t>
      </w:r>
      <w:r w:rsidR="00706029" w:rsidRPr="00052007">
        <w:rPr>
          <w:color w:val="auto"/>
        </w:rPr>
        <w:t xml:space="preserve">govore o javnoj nabavi u svojstvu ponuditelja, člana zajednice ponuditelja i </w:t>
      </w:r>
      <w:proofErr w:type="spellStart"/>
      <w:r w:rsidR="00706029" w:rsidRPr="00052007">
        <w:rPr>
          <w:color w:val="auto"/>
        </w:rPr>
        <w:t>podugovaratelja</w:t>
      </w:r>
      <w:proofErr w:type="spellEnd"/>
      <w:r w:rsidRPr="00052007">
        <w:rPr>
          <w:color w:val="auto"/>
        </w:rPr>
        <w:t>.</w:t>
      </w:r>
      <w:r w:rsidR="00706029" w:rsidRPr="00052007">
        <w:rPr>
          <w:color w:val="auto"/>
        </w:rPr>
        <w:t xml:space="preserve"> </w:t>
      </w:r>
    </w:p>
    <w:p w14:paraId="186B1FEB" w14:textId="77777777" w:rsidR="00BD28E6" w:rsidRDefault="00BD28E6" w:rsidP="00BD28E6">
      <w:pPr>
        <w:spacing w:after="0" w:line="259" w:lineRule="auto"/>
        <w:ind w:left="22" w:right="272" w:hanging="11"/>
        <w:rPr>
          <w:color w:val="FF0000"/>
        </w:rPr>
      </w:pPr>
    </w:p>
    <w:p w14:paraId="302FD11D" w14:textId="61387628" w:rsidR="00BD28E6" w:rsidRDefault="00A855F6" w:rsidP="00BD28E6">
      <w:pPr>
        <w:spacing w:after="142"/>
        <w:ind w:left="19" w:right="274"/>
        <w:rPr>
          <w:color w:val="FF0000"/>
        </w:rPr>
      </w:pPr>
      <w:r w:rsidRPr="0027410D">
        <w:rPr>
          <w:b/>
          <w:color w:val="auto"/>
        </w:rPr>
        <w:t>1.6.</w:t>
      </w:r>
      <w:r w:rsidRPr="0027410D">
        <w:rPr>
          <w:rFonts w:ascii="Arial" w:eastAsia="Arial" w:hAnsi="Arial" w:cs="Arial"/>
          <w:b/>
          <w:color w:val="auto"/>
        </w:rPr>
        <w:t xml:space="preserve"> </w:t>
      </w:r>
      <w:r w:rsidRPr="0027410D">
        <w:rPr>
          <w:b/>
          <w:color w:val="auto"/>
        </w:rPr>
        <w:t xml:space="preserve">Vrsta postupka javne nabave </w:t>
      </w:r>
    </w:p>
    <w:p w14:paraId="679C2043" w14:textId="7FD8A757" w:rsidR="00627F4C" w:rsidRPr="00BD28E6" w:rsidRDefault="00A855F6" w:rsidP="00BD28E6">
      <w:pPr>
        <w:spacing w:after="0"/>
        <w:ind w:left="22" w:right="272" w:hanging="11"/>
        <w:rPr>
          <w:color w:val="FF0000"/>
        </w:rPr>
      </w:pPr>
      <w:r w:rsidRPr="00552636">
        <w:rPr>
          <w:color w:val="auto"/>
        </w:rPr>
        <w:t xml:space="preserve">Otvoreni postupak javne nabave </w:t>
      </w:r>
      <w:r w:rsidR="00311C3E">
        <w:rPr>
          <w:color w:val="auto"/>
        </w:rPr>
        <w:t>velike</w:t>
      </w:r>
      <w:r w:rsidRPr="00552636">
        <w:rPr>
          <w:color w:val="auto"/>
        </w:rPr>
        <w:t xml:space="preserve"> vrijednosti</w:t>
      </w:r>
      <w:r w:rsidR="001C752C">
        <w:rPr>
          <w:color w:val="auto"/>
        </w:rPr>
        <w:t>.</w:t>
      </w:r>
    </w:p>
    <w:p w14:paraId="679C2044" w14:textId="77777777" w:rsidR="009D2B29" w:rsidRDefault="009D2B29" w:rsidP="00BD28E6">
      <w:pPr>
        <w:spacing w:after="0" w:line="259" w:lineRule="auto"/>
        <w:ind w:left="11" w:right="272" w:hanging="11"/>
        <w:rPr>
          <w:color w:val="auto"/>
        </w:rPr>
      </w:pPr>
    </w:p>
    <w:p w14:paraId="0428FCE2" w14:textId="77777777" w:rsidR="00BD28E6" w:rsidRDefault="00BD28E6" w:rsidP="00BD28E6">
      <w:pPr>
        <w:spacing w:after="0" w:line="259" w:lineRule="auto"/>
        <w:ind w:left="11" w:right="272" w:hanging="11"/>
        <w:rPr>
          <w:color w:val="auto"/>
        </w:rPr>
      </w:pPr>
    </w:p>
    <w:p w14:paraId="653C5C2C" w14:textId="77777777" w:rsidR="00BD28E6" w:rsidRPr="00552636" w:rsidRDefault="00BD28E6" w:rsidP="00BD28E6">
      <w:pPr>
        <w:spacing w:after="0" w:line="259" w:lineRule="auto"/>
        <w:ind w:left="11" w:right="272" w:hanging="11"/>
        <w:rPr>
          <w:color w:val="auto"/>
        </w:rPr>
      </w:pPr>
    </w:p>
    <w:p w14:paraId="679C2045" w14:textId="77777777" w:rsidR="00A855F6" w:rsidRPr="00552636" w:rsidRDefault="00A855F6" w:rsidP="009D2B29">
      <w:pPr>
        <w:tabs>
          <w:tab w:val="center" w:pos="564"/>
          <w:tab w:val="center" w:pos="2705"/>
        </w:tabs>
        <w:spacing w:after="0" w:line="269" w:lineRule="auto"/>
        <w:ind w:left="0" w:right="0" w:firstLine="0"/>
        <w:jc w:val="left"/>
        <w:rPr>
          <w:color w:val="auto"/>
        </w:rPr>
      </w:pPr>
      <w:r w:rsidRPr="00552636">
        <w:rPr>
          <w:b/>
          <w:color w:val="auto"/>
        </w:rPr>
        <w:lastRenderedPageBreak/>
        <w:t>1.7.</w:t>
      </w:r>
      <w:r w:rsidRPr="00552636">
        <w:rPr>
          <w:rFonts w:ascii="Arial" w:eastAsia="Arial" w:hAnsi="Arial" w:cs="Arial"/>
          <w:b/>
          <w:color w:val="auto"/>
        </w:rPr>
        <w:t xml:space="preserve"> </w:t>
      </w:r>
      <w:r w:rsidRPr="00552636">
        <w:rPr>
          <w:rFonts w:ascii="Arial" w:eastAsia="Arial" w:hAnsi="Arial" w:cs="Arial"/>
          <w:b/>
          <w:color w:val="auto"/>
        </w:rPr>
        <w:tab/>
      </w:r>
      <w:r w:rsidRPr="00552636">
        <w:rPr>
          <w:b/>
          <w:color w:val="auto"/>
        </w:rPr>
        <w:t xml:space="preserve">Procijenjena vrijednost nabave </w:t>
      </w:r>
    </w:p>
    <w:p w14:paraId="679C2046" w14:textId="77777777" w:rsidR="009D2B29" w:rsidRPr="00552636" w:rsidRDefault="009D2B29" w:rsidP="00BD28E6">
      <w:pPr>
        <w:tabs>
          <w:tab w:val="center" w:pos="564"/>
          <w:tab w:val="center" w:pos="2705"/>
        </w:tabs>
        <w:spacing w:after="0" w:line="259" w:lineRule="auto"/>
        <w:ind w:left="0" w:right="0" w:firstLine="0"/>
        <w:jc w:val="left"/>
        <w:rPr>
          <w:color w:val="auto"/>
        </w:rPr>
      </w:pPr>
    </w:p>
    <w:p w14:paraId="679C2049" w14:textId="5B955147" w:rsidR="00B32C99" w:rsidRPr="00552636" w:rsidRDefault="00A855F6" w:rsidP="00BD28E6">
      <w:pPr>
        <w:spacing w:after="0"/>
        <w:ind w:left="22" w:right="272" w:hanging="11"/>
        <w:rPr>
          <w:b/>
          <w:color w:val="auto"/>
        </w:rPr>
      </w:pPr>
      <w:r w:rsidRPr="00552636">
        <w:rPr>
          <w:color w:val="auto"/>
        </w:rPr>
        <w:t xml:space="preserve">Procijenjena vrijednost nabave bez poreza na dodanu vrijednost (PDV-a) iznosi </w:t>
      </w:r>
      <w:r w:rsidR="0094064E">
        <w:rPr>
          <w:b/>
          <w:color w:val="auto"/>
        </w:rPr>
        <w:t>285.000,00</w:t>
      </w:r>
      <w:r w:rsidR="00CC2AD4">
        <w:rPr>
          <w:b/>
          <w:color w:val="auto"/>
        </w:rPr>
        <w:t xml:space="preserve"> </w:t>
      </w:r>
      <w:r w:rsidR="00785900">
        <w:rPr>
          <w:b/>
          <w:color w:val="auto"/>
        </w:rPr>
        <w:t>EURA</w:t>
      </w:r>
      <w:r w:rsidR="001C752C">
        <w:rPr>
          <w:b/>
          <w:color w:val="auto"/>
        </w:rPr>
        <w:t>.</w:t>
      </w:r>
      <w:r w:rsidR="00BD28E6">
        <w:rPr>
          <w:b/>
          <w:color w:val="auto"/>
        </w:rPr>
        <w:br/>
      </w:r>
    </w:p>
    <w:p w14:paraId="679C204A" w14:textId="77777777" w:rsidR="00A855F6" w:rsidRPr="00552636" w:rsidRDefault="00A855F6" w:rsidP="00A855F6">
      <w:pPr>
        <w:tabs>
          <w:tab w:val="center" w:pos="564"/>
          <w:tab w:val="center" w:pos="3896"/>
        </w:tabs>
        <w:spacing w:after="0" w:line="269" w:lineRule="auto"/>
        <w:ind w:left="0" w:right="0" w:firstLine="0"/>
        <w:jc w:val="left"/>
        <w:rPr>
          <w:color w:val="auto"/>
        </w:rPr>
      </w:pPr>
      <w:r w:rsidRPr="00552636">
        <w:rPr>
          <w:b/>
          <w:color w:val="auto"/>
        </w:rPr>
        <w:t>1.8.</w:t>
      </w:r>
      <w:r w:rsidRPr="00552636">
        <w:rPr>
          <w:rFonts w:ascii="Arial" w:eastAsia="Arial" w:hAnsi="Arial" w:cs="Arial"/>
          <w:b/>
          <w:color w:val="auto"/>
        </w:rPr>
        <w:t xml:space="preserve"> </w:t>
      </w:r>
      <w:r w:rsidRPr="00552636">
        <w:rPr>
          <w:rFonts w:ascii="Arial" w:eastAsia="Arial" w:hAnsi="Arial" w:cs="Arial"/>
          <w:b/>
          <w:color w:val="auto"/>
        </w:rPr>
        <w:tab/>
      </w:r>
      <w:r w:rsidRPr="00552636">
        <w:rPr>
          <w:b/>
          <w:color w:val="auto"/>
        </w:rPr>
        <w:t xml:space="preserve">Vrsta ugovora o javnoj nabavi (roba, radovi ili usluge) </w:t>
      </w:r>
    </w:p>
    <w:p w14:paraId="63615DB7" w14:textId="77777777" w:rsidR="00706029" w:rsidRPr="00552636" w:rsidRDefault="00A855F6" w:rsidP="00BD28E6">
      <w:pPr>
        <w:spacing w:after="0" w:line="259" w:lineRule="auto"/>
        <w:ind w:left="23" w:right="0" w:firstLine="0"/>
        <w:jc w:val="left"/>
        <w:rPr>
          <w:color w:val="auto"/>
        </w:rPr>
      </w:pPr>
      <w:r w:rsidRPr="00552636">
        <w:rPr>
          <w:color w:val="auto"/>
        </w:rPr>
        <w:t xml:space="preserve"> </w:t>
      </w:r>
    </w:p>
    <w:p w14:paraId="19EA17EB" w14:textId="77777777" w:rsidR="001C752C" w:rsidRDefault="00C110B2" w:rsidP="00283EBA">
      <w:pPr>
        <w:spacing w:after="136" w:line="259" w:lineRule="auto"/>
        <w:ind w:left="24" w:right="0" w:firstLine="0"/>
        <w:jc w:val="left"/>
        <w:rPr>
          <w:color w:val="auto"/>
        </w:rPr>
      </w:pPr>
      <w:r w:rsidRPr="00552636">
        <w:rPr>
          <w:color w:val="auto"/>
        </w:rPr>
        <w:t>U</w:t>
      </w:r>
      <w:r w:rsidR="00A855F6" w:rsidRPr="00552636">
        <w:rPr>
          <w:color w:val="auto"/>
        </w:rPr>
        <w:t xml:space="preserve">govor o javnoj nabavi </w:t>
      </w:r>
      <w:r w:rsidR="00283EBA" w:rsidRPr="00552636">
        <w:rPr>
          <w:color w:val="auto"/>
        </w:rPr>
        <w:t>roba</w:t>
      </w:r>
      <w:r w:rsidR="001C752C">
        <w:rPr>
          <w:color w:val="auto"/>
        </w:rPr>
        <w:t>.</w:t>
      </w:r>
    </w:p>
    <w:p w14:paraId="679C204C" w14:textId="38F7EA73" w:rsidR="00043A36" w:rsidRPr="00552636" w:rsidRDefault="00A855F6" w:rsidP="00BD28E6">
      <w:pPr>
        <w:spacing w:after="0" w:line="259" w:lineRule="auto"/>
        <w:ind w:left="23" w:right="0" w:firstLine="0"/>
        <w:jc w:val="left"/>
        <w:rPr>
          <w:color w:val="auto"/>
        </w:rPr>
      </w:pPr>
      <w:r w:rsidRPr="00552636">
        <w:rPr>
          <w:color w:val="auto"/>
        </w:rPr>
        <w:t xml:space="preserve"> </w:t>
      </w:r>
    </w:p>
    <w:p w14:paraId="679C204D" w14:textId="77777777" w:rsidR="00A855F6" w:rsidRPr="00552636" w:rsidRDefault="00A855F6" w:rsidP="00A855F6">
      <w:pPr>
        <w:tabs>
          <w:tab w:val="center" w:pos="564"/>
          <w:tab w:val="center" w:pos="4312"/>
        </w:tabs>
        <w:spacing w:after="0" w:line="269" w:lineRule="auto"/>
        <w:ind w:left="0" w:right="0" w:firstLine="0"/>
        <w:jc w:val="left"/>
        <w:rPr>
          <w:color w:val="auto"/>
        </w:rPr>
      </w:pPr>
      <w:r w:rsidRPr="00552636">
        <w:rPr>
          <w:b/>
          <w:color w:val="auto"/>
        </w:rPr>
        <w:t>1.9.</w:t>
      </w:r>
      <w:r w:rsidRPr="00552636">
        <w:rPr>
          <w:rFonts w:ascii="Arial" w:eastAsia="Arial" w:hAnsi="Arial" w:cs="Arial"/>
          <w:b/>
          <w:color w:val="auto"/>
        </w:rPr>
        <w:t xml:space="preserve"> </w:t>
      </w:r>
      <w:r w:rsidRPr="00552636">
        <w:rPr>
          <w:rFonts w:ascii="Arial" w:eastAsia="Arial" w:hAnsi="Arial" w:cs="Arial"/>
          <w:b/>
          <w:color w:val="auto"/>
        </w:rPr>
        <w:tab/>
      </w:r>
      <w:r w:rsidRPr="00552636">
        <w:rPr>
          <w:b/>
          <w:color w:val="auto"/>
        </w:rPr>
        <w:t xml:space="preserve">Navod sklapa li se ugovor o javnoj nabavi ili okvirni sporazum </w:t>
      </w:r>
    </w:p>
    <w:p w14:paraId="679C204E" w14:textId="77777777" w:rsidR="00A855F6" w:rsidRPr="00552636" w:rsidRDefault="00A855F6" w:rsidP="00BD28E6">
      <w:pPr>
        <w:spacing w:after="0" w:line="259" w:lineRule="auto"/>
        <w:ind w:left="23" w:right="0" w:firstLine="0"/>
        <w:jc w:val="left"/>
        <w:rPr>
          <w:color w:val="auto"/>
        </w:rPr>
      </w:pPr>
      <w:r w:rsidRPr="00552636">
        <w:rPr>
          <w:color w:val="auto"/>
        </w:rPr>
        <w:t xml:space="preserve"> </w:t>
      </w:r>
    </w:p>
    <w:p w14:paraId="679C204F" w14:textId="77777777" w:rsidR="00C110B2" w:rsidRPr="00552636" w:rsidRDefault="00C110B2" w:rsidP="00A855F6">
      <w:pPr>
        <w:spacing w:after="160" w:line="259" w:lineRule="auto"/>
        <w:ind w:left="24" w:right="0" w:firstLine="0"/>
        <w:jc w:val="left"/>
        <w:rPr>
          <w:color w:val="auto"/>
        </w:rPr>
      </w:pPr>
      <w:r w:rsidRPr="00552636">
        <w:rPr>
          <w:color w:val="auto"/>
        </w:rPr>
        <w:t>Sklapa se ugovor o javnoj nabavi.</w:t>
      </w:r>
    </w:p>
    <w:p w14:paraId="679C2050" w14:textId="77777777" w:rsidR="00A42DA1" w:rsidRPr="00552636" w:rsidRDefault="00A42DA1" w:rsidP="00BD28E6">
      <w:pPr>
        <w:spacing w:after="0" w:line="259" w:lineRule="auto"/>
        <w:ind w:left="11" w:right="261" w:hanging="11"/>
      </w:pPr>
    </w:p>
    <w:p w14:paraId="679C2051" w14:textId="77777777" w:rsidR="00DA5563" w:rsidRPr="00552636" w:rsidRDefault="00DA5563" w:rsidP="00A42DA1">
      <w:pPr>
        <w:pStyle w:val="Bezproreda"/>
        <w:spacing w:line="276" w:lineRule="auto"/>
        <w:ind w:left="0" w:firstLine="0"/>
        <w:rPr>
          <w:b/>
          <w:color w:val="auto"/>
          <w:szCs w:val="24"/>
        </w:rPr>
      </w:pPr>
      <w:r w:rsidRPr="00552636">
        <w:rPr>
          <w:b/>
          <w:color w:val="auto"/>
          <w:szCs w:val="24"/>
        </w:rPr>
        <w:t>1.10.</w:t>
      </w:r>
      <w:r w:rsidR="00A37A5D" w:rsidRPr="00552636">
        <w:rPr>
          <w:b/>
          <w:color w:val="auto"/>
          <w:szCs w:val="24"/>
        </w:rPr>
        <w:t xml:space="preserve"> </w:t>
      </w:r>
      <w:r w:rsidRPr="00552636">
        <w:rPr>
          <w:b/>
          <w:color w:val="auto"/>
          <w:szCs w:val="24"/>
        </w:rPr>
        <w:t>Navod uspostavlja li se sustav kvalifikacije</w:t>
      </w:r>
    </w:p>
    <w:p w14:paraId="679C2052" w14:textId="77777777" w:rsidR="00A37A5D" w:rsidRPr="00552636" w:rsidRDefault="00A37A5D" w:rsidP="00A42DA1">
      <w:pPr>
        <w:pStyle w:val="Bezproreda"/>
        <w:spacing w:line="276" w:lineRule="auto"/>
        <w:ind w:left="0" w:firstLine="0"/>
        <w:rPr>
          <w:b/>
          <w:color w:val="auto"/>
          <w:szCs w:val="24"/>
        </w:rPr>
      </w:pPr>
    </w:p>
    <w:p w14:paraId="679C2053" w14:textId="77777777" w:rsidR="00DA5563" w:rsidRPr="00552636" w:rsidRDefault="00DA5563" w:rsidP="00CB10AE">
      <w:pPr>
        <w:pStyle w:val="Bezproreda"/>
        <w:spacing w:line="276" w:lineRule="auto"/>
        <w:rPr>
          <w:color w:val="auto"/>
          <w:szCs w:val="24"/>
        </w:rPr>
      </w:pPr>
      <w:r w:rsidRPr="00552636">
        <w:rPr>
          <w:color w:val="auto"/>
          <w:szCs w:val="24"/>
        </w:rPr>
        <w:t>Ne uspostavlja se sustav kvalifikacije.</w:t>
      </w:r>
    </w:p>
    <w:p w14:paraId="679C2054" w14:textId="77777777" w:rsidR="00DA5563" w:rsidRPr="00552636" w:rsidRDefault="00DA5563" w:rsidP="00BD28E6">
      <w:pPr>
        <w:spacing w:after="0" w:line="259" w:lineRule="auto"/>
        <w:ind w:left="11" w:right="261" w:hanging="11"/>
      </w:pPr>
    </w:p>
    <w:p w14:paraId="679C2055" w14:textId="77777777" w:rsidR="00DA5563" w:rsidRPr="00552636" w:rsidRDefault="00DA5563" w:rsidP="00A42DA1">
      <w:pPr>
        <w:pStyle w:val="Bezproreda"/>
        <w:spacing w:line="276" w:lineRule="auto"/>
        <w:ind w:left="0" w:firstLine="0"/>
        <w:rPr>
          <w:b/>
          <w:color w:val="auto"/>
          <w:szCs w:val="24"/>
        </w:rPr>
      </w:pPr>
      <w:r w:rsidRPr="00552636">
        <w:rPr>
          <w:b/>
          <w:color w:val="auto"/>
          <w:szCs w:val="24"/>
        </w:rPr>
        <w:t>1.11. Navod uspostavlja li se dinamički sustav nabave</w:t>
      </w:r>
    </w:p>
    <w:p w14:paraId="679C2056" w14:textId="77777777" w:rsidR="00B81350" w:rsidRPr="00552636" w:rsidRDefault="00B81350" w:rsidP="00BD28E6">
      <w:pPr>
        <w:spacing w:after="0" w:line="259" w:lineRule="auto"/>
        <w:ind w:left="11" w:right="261" w:hanging="11"/>
      </w:pPr>
    </w:p>
    <w:p w14:paraId="679C2057" w14:textId="77777777" w:rsidR="00DA5563" w:rsidRPr="00552636" w:rsidRDefault="00DA5563" w:rsidP="00CB10AE">
      <w:pPr>
        <w:pStyle w:val="Bezproreda"/>
        <w:spacing w:line="276" w:lineRule="auto"/>
        <w:rPr>
          <w:color w:val="auto"/>
          <w:szCs w:val="24"/>
        </w:rPr>
      </w:pPr>
      <w:r w:rsidRPr="00552636">
        <w:rPr>
          <w:color w:val="auto"/>
          <w:szCs w:val="24"/>
        </w:rPr>
        <w:t>Ne uspostavlja se dinamički sustav nabave.</w:t>
      </w:r>
    </w:p>
    <w:p w14:paraId="679C2058" w14:textId="77777777" w:rsidR="00A855F6" w:rsidRPr="00552636" w:rsidRDefault="00A855F6" w:rsidP="00BD28E6">
      <w:pPr>
        <w:spacing w:after="0" w:line="259" w:lineRule="auto"/>
        <w:ind w:left="11" w:right="261" w:hanging="11"/>
      </w:pPr>
      <w:r w:rsidRPr="00552636">
        <w:t xml:space="preserve"> </w:t>
      </w:r>
    </w:p>
    <w:p w14:paraId="679C2059" w14:textId="77777777" w:rsidR="00A855F6" w:rsidRPr="00552636" w:rsidRDefault="00A855F6" w:rsidP="00A37A5D">
      <w:pPr>
        <w:spacing w:after="0" w:line="269" w:lineRule="auto"/>
        <w:ind w:left="0" w:right="272" w:firstLine="0"/>
        <w:rPr>
          <w:color w:val="auto"/>
        </w:rPr>
      </w:pPr>
      <w:r w:rsidRPr="00552636">
        <w:rPr>
          <w:b/>
          <w:color w:val="auto"/>
        </w:rPr>
        <w:t>1.1</w:t>
      </w:r>
      <w:r w:rsidR="00B81350" w:rsidRPr="00552636">
        <w:rPr>
          <w:b/>
          <w:color w:val="auto"/>
        </w:rPr>
        <w:t>2</w:t>
      </w:r>
      <w:r w:rsidRPr="00552636">
        <w:rPr>
          <w:b/>
          <w:color w:val="auto"/>
        </w:rPr>
        <w:t>.</w:t>
      </w:r>
      <w:r w:rsidRPr="00552636">
        <w:rPr>
          <w:rFonts w:ascii="Arial" w:eastAsia="Arial" w:hAnsi="Arial" w:cs="Arial"/>
          <w:b/>
          <w:color w:val="auto"/>
        </w:rPr>
        <w:t xml:space="preserve"> </w:t>
      </w:r>
      <w:r w:rsidR="0002148A" w:rsidRPr="00552636">
        <w:rPr>
          <w:rFonts w:eastAsia="Arial"/>
          <w:b/>
          <w:color w:val="auto"/>
        </w:rPr>
        <w:t>Navod provodi li se</w:t>
      </w:r>
      <w:r w:rsidR="0002148A" w:rsidRPr="00552636">
        <w:rPr>
          <w:rFonts w:ascii="Arial" w:eastAsia="Arial" w:hAnsi="Arial" w:cs="Arial"/>
          <w:b/>
          <w:color w:val="auto"/>
        </w:rPr>
        <w:t xml:space="preserve"> </w:t>
      </w:r>
      <w:r w:rsidR="0002148A" w:rsidRPr="00552636">
        <w:rPr>
          <w:b/>
          <w:color w:val="auto"/>
        </w:rPr>
        <w:t>e</w:t>
      </w:r>
      <w:r w:rsidRPr="00552636">
        <w:rPr>
          <w:b/>
          <w:color w:val="auto"/>
        </w:rPr>
        <w:t>lektronička dražba</w:t>
      </w:r>
    </w:p>
    <w:p w14:paraId="679C205A" w14:textId="77777777" w:rsidR="00A37A5D" w:rsidRPr="00552636" w:rsidRDefault="00A37A5D" w:rsidP="00BD28E6">
      <w:pPr>
        <w:spacing w:after="0" w:line="259" w:lineRule="auto"/>
        <w:ind w:left="0" w:right="272" w:firstLine="0"/>
        <w:rPr>
          <w:color w:val="auto"/>
        </w:rPr>
      </w:pPr>
    </w:p>
    <w:p w14:paraId="59B2809C" w14:textId="77777777" w:rsidR="00BD28E6" w:rsidRDefault="00A855F6" w:rsidP="00BD28E6">
      <w:pPr>
        <w:ind w:left="19" w:right="274"/>
        <w:rPr>
          <w:color w:val="auto"/>
        </w:rPr>
      </w:pPr>
      <w:r w:rsidRPr="00552636">
        <w:rPr>
          <w:color w:val="auto"/>
        </w:rPr>
        <w:t>Ne provodi se elektronička dražba.</w:t>
      </w:r>
    </w:p>
    <w:p w14:paraId="679C205B" w14:textId="7DB3117A" w:rsidR="00A42DA1" w:rsidRPr="00BD28E6" w:rsidRDefault="00A855F6" w:rsidP="002E5D5F">
      <w:pPr>
        <w:spacing w:after="0" w:line="259" w:lineRule="auto"/>
        <w:ind w:left="11" w:right="261" w:hanging="11"/>
        <w:rPr>
          <w:color w:val="auto"/>
        </w:rPr>
      </w:pPr>
      <w:r w:rsidRPr="00552636">
        <w:t xml:space="preserve"> </w:t>
      </w:r>
    </w:p>
    <w:p w14:paraId="679C205C" w14:textId="58CFFDF8" w:rsidR="00A855F6" w:rsidRPr="00552636" w:rsidRDefault="00B81350" w:rsidP="0004765B">
      <w:pPr>
        <w:spacing w:after="0"/>
        <w:ind w:left="19" w:right="274"/>
        <w:rPr>
          <w:b/>
          <w:color w:val="auto"/>
        </w:rPr>
      </w:pPr>
      <w:r w:rsidRPr="00552636">
        <w:rPr>
          <w:b/>
          <w:color w:val="auto"/>
        </w:rPr>
        <w:t>1.13. Internetska stranica na kojoj je objavljeno izvješće o provedenom savjetovanju  sa zainteresiranim gospodarskim subjektima</w:t>
      </w:r>
    </w:p>
    <w:p w14:paraId="679C205D" w14:textId="77777777" w:rsidR="0004765B" w:rsidRPr="00552636" w:rsidRDefault="0004765B" w:rsidP="002E5D5F">
      <w:pPr>
        <w:spacing w:after="0" w:line="259" w:lineRule="auto"/>
        <w:ind w:left="22" w:right="272" w:hanging="11"/>
        <w:rPr>
          <w:color w:val="auto"/>
        </w:rPr>
      </w:pPr>
    </w:p>
    <w:p w14:paraId="3212EA7C" w14:textId="26162290" w:rsidR="006E1A3B" w:rsidRPr="006E1A3B" w:rsidRDefault="006E1A3B" w:rsidP="006E1A3B">
      <w:pPr>
        <w:spacing w:after="0"/>
        <w:ind w:left="0" w:right="274" w:firstLine="0"/>
        <w:rPr>
          <w:color w:val="auto"/>
        </w:rPr>
      </w:pPr>
      <w:r w:rsidRPr="006E1A3B">
        <w:rPr>
          <w:color w:val="auto"/>
        </w:rPr>
        <w:t>Sukladno članku 198. ZJN 2016 naručitelj je proveo prethodno savjetovanje sa zainteresiranim gospodarskim subjektima u trajanju od</w:t>
      </w:r>
      <w:r w:rsidR="00006FFB">
        <w:rPr>
          <w:color w:val="auto"/>
        </w:rPr>
        <w:t xml:space="preserve"> </w:t>
      </w:r>
      <w:r w:rsidR="00006FFB" w:rsidRPr="00006FFB">
        <w:rPr>
          <w:color w:val="auto"/>
        </w:rPr>
        <w:t>02</w:t>
      </w:r>
      <w:r w:rsidRPr="00006FFB">
        <w:rPr>
          <w:color w:val="auto"/>
        </w:rPr>
        <w:t>.08.202</w:t>
      </w:r>
      <w:r w:rsidR="00C41C53" w:rsidRPr="00006FFB">
        <w:rPr>
          <w:color w:val="auto"/>
        </w:rPr>
        <w:t>3</w:t>
      </w:r>
      <w:r w:rsidRPr="00006FFB">
        <w:rPr>
          <w:color w:val="auto"/>
        </w:rPr>
        <w:t xml:space="preserve">. do </w:t>
      </w:r>
      <w:r w:rsidR="00006FFB" w:rsidRPr="00006FFB">
        <w:rPr>
          <w:color w:val="auto"/>
        </w:rPr>
        <w:t>10</w:t>
      </w:r>
      <w:r w:rsidRPr="00006FFB">
        <w:rPr>
          <w:color w:val="auto"/>
        </w:rPr>
        <w:t>.08.202</w:t>
      </w:r>
      <w:r w:rsidR="00C41C53" w:rsidRPr="00006FFB">
        <w:rPr>
          <w:color w:val="auto"/>
        </w:rPr>
        <w:t>3</w:t>
      </w:r>
      <w:r w:rsidRPr="00006FFB">
        <w:rPr>
          <w:color w:val="auto"/>
        </w:rPr>
        <w:t>. godine</w:t>
      </w:r>
      <w:r w:rsidRPr="006E1A3B">
        <w:rPr>
          <w:color w:val="auto"/>
        </w:rPr>
        <w:t>, koje je objavljeno na internetskim stranicama: https://eojn.nn.hr/Oglasnik/ i https://komunalno.hr/.</w:t>
      </w:r>
    </w:p>
    <w:p w14:paraId="1ABA5D68" w14:textId="77777777" w:rsidR="006E1A3B" w:rsidRPr="006E1A3B" w:rsidRDefault="006E1A3B" w:rsidP="006E1A3B">
      <w:pPr>
        <w:spacing w:after="0"/>
        <w:ind w:left="0" w:right="274" w:firstLine="0"/>
        <w:rPr>
          <w:color w:val="auto"/>
        </w:rPr>
      </w:pPr>
    </w:p>
    <w:p w14:paraId="39F9EC03" w14:textId="54FDEC03" w:rsidR="002E5D5F" w:rsidRPr="00552636" w:rsidRDefault="006E1A3B" w:rsidP="006E1A3B">
      <w:pPr>
        <w:spacing w:after="0"/>
        <w:ind w:left="0" w:right="274" w:firstLine="0"/>
        <w:rPr>
          <w:color w:val="auto"/>
        </w:rPr>
      </w:pPr>
      <w:r w:rsidRPr="006E1A3B">
        <w:rPr>
          <w:color w:val="auto"/>
        </w:rPr>
        <w:t xml:space="preserve">Naručitelj je Izvješće o prethodnom savjetovanju sastavio i objavio na internetskim stranicama: https://eojn.nn.hr/Oglasnik/ i https://komunalno.hr/ dana </w:t>
      </w:r>
      <w:r w:rsidR="00E11BCE" w:rsidRPr="00006FFB">
        <w:rPr>
          <w:color w:val="auto"/>
        </w:rPr>
        <w:t xml:space="preserve">___. </w:t>
      </w:r>
      <w:r w:rsidR="00FA7520">
        <w:rPr>
          <w:color w:val="auto"/>
        </w:rPr>
        <w:t>___</w:t>
      </w:r>
      <w:r w:rsidRPr="00006FFB">
        <w:rPr>
          <w:color w:val="auto"/>
        </w:rPr>
        <w:t>.202</w:t>
      </w:r>
      <w:r w:rsidR="00C41C53" w:rsidRPr="00006FFB">
        <w:rPr>
          <w:color w:val="auto"/>
        </w:rPr>
        <w:t>3</w:t>
      </w:r>
      <w:r w:rsidRPr="00006FFB">
        <w:rPr>
          <w:color w:val="auto"/>
        </w:rPr>
        <w:t>. godine</w:t>
      </w:r>
      <w:r w:rsidRPr="006E1A3B">
        <w:rPr>
          <w:color w:val="auto"/>
        </w:rPr>
        <w:t>.</w:t>
      </w:r>
    </w:p>
    <w:p w14:paraId="679C205F" w14:textId="77777777" w:rsidR="00627F4C" w:rsidRPr="00552636" w:rsidRDefault="00627F4C" w:rsidP="002E5D5F">
      <w:pPr>
        <w:spacing w:after="0" w:line="259" w:lineRule="auto"/>
        <w:ind w:left="0" w:right="272" w:firstLine="0"/>
        <w:rPr>
          <w:color w:val="auto"/>
        </w:rPr>
      </w:pPr>
    </w:p>
    <w:tbl>
      <w:tblPr>
        <w:tblStyle w:val="TableGrid"/>
        <w:tblW w:w="9127" w:type="dxa"/>
        <w:tblInd w:w="-5" w:type="dxa"/>
        <w:tblCellMar>
          <w:top w:w="57" w:type="dxa"/>
          <w:right w:w="115" w:type="dxa"/>
        </w:tblCellMar>
        <w:tblLook w:val="04A0" w:firstRow="1" w:lastRow="0" w:firstColumn="1" w:lastColumn="0" w:noHBand="0" w:noVBand="1"/>
      </w:tblPr>
      <w:tblGrid>
        <w:gridCol w:w="737"/>
        <w:gridCol w:w="8390"/>
      </w:tblGrid>
      <w:tr w:rsidR="00552636" w:rsidRPr="00552636" w14:paraId="679C2062" w14:textId="77777777" w:rsidTr="00021BE3">
        <w:trPr>
          <w:trHeight w:val="319"/>
        </w:trPr>
        <w:tc>
          <w:tcPr>
            <w:tcW w:w="737" w:type="dxa"/>
            <w:tcBorders>
              <w:top w:val="nil"/>
              <w:left w:val="nil"/>
              <w:bottom w:val="nil"/>
              <w:right w:val="nil"/>
            </w:tcBorders>
            <w:shd w:val="clear" w:color="auto" w:fill="D0CECE"/>
          </w:tcPr>
          <w:p w14:paraId="679C2060" w14:textId="77777777" w:rsidR="00A855F6" w:rsidRPr="00552636" w:rsidRDefault="00A855F6" w:rsidP="00021BE3">
            <w:pPr>
              <w:spacing w:after="0" w:line="259" w:lineRule="auto"/>
              <w:ind w:left="29" w:right="0" w:firstLine="0"/>
              <w:jc w:val="left"/>
              <w:rPr>
                <w:color w:val="auto"/>
              </w:rPr>
            </w:pPr>
            <w:r w:rsidRPr="00552636">
              <w:rPr>
                <w:b/>
                <w:color w:val="auto"/>
              </w:rPr>
              <w:t>2.</w:t>
            </w:r>
            <w:r w:rsidRPr="00552636">
              <w:rPr>
                <w:rFonts w:ascii="Arial" w:eastAsia="Arial" w:hAnsi="Arial" w:cs="Arial"/>
                <w:b/>
                <w:color w:val="auto"/>
              </w:rPr>
              <w:t xml:space="preserve"> </w:t>
            </w:r>
          </w:p>
        </w:tc>
        <w:tc>
          <w:tcPr>
            <w:tcW w:w="8390" w:type="dxa"/>
            <w:tcBorders>
              <w:top w:val="nil"/>
              <w:left w:val="nil"/>
              <w:bottom w:val="nil"/>
              <w:right w:val="nil"/>
            </w:tcBorders>
            <w:shd w:val="clear" w:color="auto" w:fill="D0CECE"/>
          </w:tcPr>
          <w:p w14:paraId="679C2061" w14:textId="77777777" w:rsidR="00A855F6" w:rsidRPr="00552636" w:rsidRDefault="00A855F6" w:rsidP="00021BE3">
            <w:pPr>
              <w:spacing w:after="0" w:line="259" w:lineRule="auto"/>
              <w:ind w:left="0" w:right="0" w:firstLine="0"/>
              <w:jc w:val="left"/>
              <w:rPr>
                <w:color w:val="auto"/>
              </w:rPr>
            </w:pPr>
            <w:r w:rsidRPr="00552636">
              <w:rPr>
                <w:b/>
                <w:color w:val="auto"/>
              </w:rPr>
              <w:t xml:space="preserve">PODACI O PREDMETU NABAVE </w:t>
            </w:r>
          </w:p>
        </w:tc>
      </w:tr>
    </w:tbl>
    <w:p w14:paraId="679C2063" w14:textId="77777777" w:rsidR="00A855F6" w:rsidRPr="00552636" w:rsidRDefault="00A855F6" w:rsidP="002E5D5F">
      <w:pPr>
        <w:tabs>
          <w:tab w:val="center" w:pos="1892"/>
        </w:tabs>
        <w:spacing w:after="0" w:line="269" w:lineRule="auto"/>
        <w:ind w:left="0" w:right="0" w:firstLine="0"/>
        <w:jc w:val="left"/>
        <w:rPr>
          <w:b/>
          <w:color w:val="auto"/>
        </w:rPr>
      </w:pPr>
    </w:p>
    <w:p w14:paraId="679C2064" w14:textId="77777777" w:rsidR="00A855F6" w:rsidRPr="00552636" w:rsidRDefault="00A855F6" w:rsidP="00A37A5D">
      <w:pPr>
        <w:tabs>
          <w:tab w:val="center" w:pos="1892"/>
        </w:tabs>
        <w:spacing w:after="0" w:line="269" w:lineRule="auto"/>
        <w:ind w:left="0" w:right="0" w:firstLine="0"/>
        <w:jc w:val="left"/>
        <w:rPr>
          <w:b/>
          <w:color w:val="auto"/>
        </w:rPr>
      </w:pPr>
      <w:r w:rsidRPr="00552636">
        <w:rPr>
          <w:b/>
          <w:color w:val="auto"/>
        </w:rPr>
        <w:t>2.1.</w:t>
      </w:r>
      <w:r w:rsidRPr="00552636">
        <w:rPr>
          <w:rFonts w:ascii="Arial" w:eastAsia="Arial" w:hAnsi="Arial" w:cs="Arial"/>
          <w:b/>
          <w:color w:val="auto"/>
        </w:rPr>
        <w:t xml:space="preserve"> </w:t>
      </w:r>
      <w:r w:rsidRPr="00552636">
        <w:rPr>
          <w:b/>
          <w:color w:val="auto"/>
        </w:rPr>
        <w:t xml:space="preserve">Opis predmeta nabave </w:t>
      </w:r>
    </w:p>
    <w:p w14:paraId="679C2065" w14:textId="77777777" w:rsidR="00A37A5D" w:rsidRPr="00552636" w:rsidRDefault="00A37A5D" w:rsidP="00A37A5D">
      <w:pPr>
        <w:tabs>
          <w:tab w:val="center" w:pos="1892"/>
        </w:tabs>
        <w:spacing w:after="0" w:line="269" w:lineRule="auto"/>
        <w:ind w:left="0" w:right="0" w:firstLine="0"/>
        <w:jc w:val="left"/>
        <w:rPr>
          <w:color w:val="auto"/>
        </w:rPr>
      </w:pPr>
    </w:p>
    <w:p w14:paraId="679C2067" w14:textId="166707B2" w:rsidR="00ED1726" w:rsidRPr="00552636" w:rsidRDefault="006C0C60" w:rsidP="00324131">
      <w:pPr>
        <w:spacing w:after="0"/>
        <w:rPr>
          <w:bCs/>
          <w:color w:val="auto"/>
          <w:szCs w:val="24"/>
        </w:rPr>
      </w:pPr>
      <w:r w:rsidRPr="00552636">
        <w:rPr>
          <w:bCs/>
          <w:color w:val="auto"/>
          <w:szCs w:val="24"/>
        </w:rPr>
        <w:t xml:space="preserve">Predmet nabave je </w:t>
      </w:r>
      <w:r w:rsidR="00A90C2D" w:rsidRPr="00552636">
        <w:rPr>
          <w:bCs/>
          <w:color w:val="auto"/>
          <w:szCs w:val="24"/>
        </w:rPr>
        <w:t>nabava</w:t>
      </w:r>
      <w:r w:rsidR="005546AB">
        <w:rPr>
          <w:bCs/>
          <w:color w:val="auto"/>
          <w:szCs w:val="24"/>
        </w:rPr>
        <w:t xml:space="preserve"> novog </w:t>
      </w:r>
      <w:proofErr w:type="spellStart"/>
      <w:r w:rsidR="00410DF5">
        <w:rPr>
          <w:bCs/>
          <w:color w:val="auto"/>
          <w:szCs w:val="24"/>
        </w:rPr>
        <w:t>dvokomornog</w:t>
      </w:r>
      <w:proofErr w:type="spellEnd"/>
      <w:r w:rsidR="005F32ED">
        <w:rPr>
          <w:bCs/>
          <w:color w:val="auto"/>
          <w:szCs w:val="24"/>
        </w:rPr>
        <w:t xml:space="preserve"> vozila</w:t>
      </w:r>
      <w:r w:rsidR="00410DF5">
        <w:rPr>
          <w:bCs/>
          <w:color w:val="auto"/>
          <w:szCs w:val="24"/>
        </w:rPr>
        <w:t xml:space="preserve"> za sakupljanje </w:t>
      </w:r>
      <w:r w:rsidR="00324131">
        <w:rPr>
          <w:bCs/>
          <w:color w:val="auto"/>
          <w:szCs w:val="24"/>
        </w:rPr>
        <w:t>otpada</w:t>
      </w:r>
      <w:r w:rsidRPr="00552636">
        <w:rPr>
          <w:bCs/>
          <w:color w:val="auto"/>
          <w:szCs w:val="24"/>
        </w:rPr>
        <w:t xml:space="preserve"> sukladno </w:t>
      </w:r>
      <w:r w:rsidR="00A90C2D" w:rsidRPr="00552636">
        <w:rPr>
          <w:bCs/>
          <w:color w:val="auto"/>
          <w:szCs w:val="24"/>
        </w:rPr>
        <w:t>Specifikaciji tehničkih karakteristika</w:t>
      </w:r>
      <w:r w:rsidRPr="00552636">
        <w:rPr>
          <w:bCs/>
          <w:color w:val="auto"/>
          <w:szCs w:val="24"/>
        </w:rPr>
        <w:t xml:space="preserve"> i ostalim traženim uvjetima naznačenim u ovoj Dokumentaciji o nabavi.</w:t>
      </w:r>
    </w:p>
    <w:p w14:paraId="679C2068" w14:textId="35C4DD65" w:rsidR="00A37A5D" w:rsidRPr="00552636" w:rsidRDefault="00A855F6" w:rsidP="00A37A5D">
      <w:pPr>
        <w:spacing w:after="0" w:line="269" w:lineRule="auto"/>
        <w:ind w:left="19" w:right="272"/>
        <w:rPr>
          <w:b/>
          <w:color w:val="auto"/>
        </w:rPr>
      </w:pPr>
      <w:r w:rsidRPr="00552636">
        <w:rPr>
          <w:b/>
          <w:color w:val="auto"/>
        </w:rPr>
        <w:lastRenderedPageBreak/>
        <w:t xml:space="preserve">Oznaka i naziv iz Jedinstvenog rječnika javne nabave CPV: </w:t>
      </w:r>
    </w:p>
    <w:p w14:paraId="5C6E32CC" w14:textId="77777777" w:rsidR="00192A89" w:rsidRPr="00552636" w:rsidRDefault="00192A89" w:rsidP="002E5D5F">
      <w:pPr>
        <w:spacing w:after="0" w:line="269" w:lineRule="auto"/>
        <w:ind w:left="22" w:right="272" w:hanging="11"/>
        <w:rPr>
          <w:b/>
          <w:color w:val="auto"/>
        </w:rPr>
      </w:pPr>
    </w:p>
    <w:p w14:paraId="789B6057" w14:textId="5B5CB6DD" w:rsidR="00443570" w:rsidRDefault="00FF1982" w:rsidP="00443570">
      <w:pPr>
        <w:tabs>
          <w:tab w:val="center" w:pos="3440"/>
        </w:tabs>
        <w:spacing w:after="0" w:line="269" w:lineRule="auto"/>
        <w:ind w:left="0" w:right="0" w:firstLine="0"/>
        <w:jc w:val="left"/>
      </w:pPr>
      <w:r w:rsidRPr="00FF1982">
        <w:t>34144511-3</w:t>
      </w:r>
      <w:r w:rsidR="00F23E6A">
        <w:t xml:space="preserve"> </w:t>
      </w:r>
      <w:r w:rsidR="00F23E6A" w:rsidRPr="00F23E6A">
        <w:t>Vozila za skupljanje otpada</w:t>
      </w:r>
    </w:p>
    <w:p w14:paraId="3D946FFB" w14:textId="77777777" w:rsidR="00FF1982" w:rsidRDefault="00FF1982" w:rsidP="00443570">
      <w:pPr>
        <w:tabs>
          <w:tab w:val="center" w:pos="3440"/>
        </w:tabs>
        <w:spacing w:after="0" w:line="269" w:lineRule="auto"/>
        <w:ind w:left="0" w:right="0" w:firstLine="0"/>
        <w:jc w:val="left"/>
      </w:pPr>
    </w:p>
    <w:p w14:paraId="679C206B" w14:textId="742C5F11" w:rsidR="00A855F6" w:rsidRPr="00443570" w:rsidRDefault="00A855F6" w:rsidP="00443570">
      <w:pPr>
        <w:tabs>
          <w:tab w:val="center" w:pos="3440"/>
        </w:tabs>
        <w:spacing w:after="0" w:line="240" w:lineRule="auto"/>
        <w:ind w:left="0" w:right="0" w:firstLine="0"/>
        <w:jc w:val="left"/>
      </w:pPr>
      <w:r w:rsidRPr="00552636">
        <w:rPr>
          <w:b/>
          <w:color w:val="auto"/>
        </w:rPr>
        <w:t>2.2.</w:t>
      </w:r>
      <w:r w:rsidR="00A37A5D" w:rsidRPr="00552636">
        <w:rPr>
          <w:b/>
          <w:color w:val="auto"/>
        </w:rPr>
        <w:t xml:space="preserve"> </w:t>
      </w:r>
      <w:r w:rsidR="006638E5" w:rsidRPr="00552636">
        <w:rPr>
          <w:b/>
          <w:color w:val="auto"/>
        </w:rPr>
        <w:t>Opis i oznaka grupa predmeta nabave, ako je predmet nabave podijeljen na grupe</w:t>
      </w:r>
      <w:r w:rsidR="00CA2E49" w:rsidRPr="00552636">
        <w:rPr>
          <w:b/>
          <w:color w:val="auto"/>
        </w:rPr>
        <w:t>, ili u postupcima velike vrijednosti obrazloženje glavnih razloga zašto predmet nije podijeljen na grupe</w:t>
      </w:r>
    </w:p>
    <w:p w14:paraId="679C206C" w14:textId="77777777" w:rsidR="00A37A5D" w:rsidRPr="00552636" w:rsidRDefault="00A37A5D" w:rsidP="00A37A5D">
      <w:pPr>
        <w:tabs>
          <w:tab w:val="center" w:pos="3440"/>
        </w:tabs>
        <w:spacing w:after="0" w:line="269" w:lineRule="auto"/>
        <w:ind w:left="0" w:right="0" w:firstLine="0"/>
        <w:jc w:val="left"/>
        <w:rPr>
          <w:color w:val="auto"/>
        </w:rPr>
      </w:pPr>
    </w:p>
    <w:p w14:paraId="679C206D" w14:textId="77777777" w:rsidR="00A855F6" w:rsidRPr="00552636" w:rsidRDefault="00A855F6" w:rsidP="00A37A5D">
      <w:pPr>
        <w:spacing w:after="0"/>
        <w:ind w:left="19" w:right="274"/>
        <w:rPr>
          <w:color w:val="auto"/>
        </w:rPr>
      </w:pPr>
      <w:r w:rsidRPr="00552636">
        <w:rPr>
          <w:color w:val="auto"/>
        </w:rPr>
        <w:t xml:space="preserve">Predmet nabave nije podijeljen na grupe. Ponuda se ne može podnositi po grupama, već kao jedinstvena ponuda za cjelokupni predmet nabave. </w:t>
      </w:r>
    </w:p>
    <w:p w14:paraId="679C206E" w14:textId="77777777" w:rsidR="00CA2E49" w:rsidRPr="00552636" w:rsidRDefault="00CA2E49" w:rsidP="00A37A5D">
      <w:pPr>
        <w:spacing w:after="0"/>
        <w:ind w:left="19" w:right="274"/>
        <w:rPr>
          <w:color w:val="auto"/>
        </w:rPr>
      </w:pPr>
    </w:p>
    <w:p w14:paraId="679C206F" w14:textId="77777777" w:rsidR="009F51A0" w:rsidRPr="00552636" w:rsidRDefault="00CA2E49" w:rsidP="00443570">
      <w:pPr>
        <w:spacing w:after="0" w:line="240" w:lineRule="auto"/>
        <w:ind w:left="19" w:right="274"/>
        <w:rPr>
          <w:b/>
          <w:color w:val="auto"/>
        </w:rPr>
      </w:pPr>
      <w:r w:rsidRPr="00552636">
        <w:rPr>
          <w:b/>
          <w:color w:val="auto"/>
        </w:rPr>
        <w:t xml:space="preserve">2.3. Objektivni i </w:t>
      </w:r>
      <w:proofErr w:type="spellStart"/>
      <w:r w:rsidRPr="00552636">
        <w:rPr>
          <w:b/>
          <w:color w:val="auto"/>
        </w:rPr>
        <w:t>nediskriminirajući</w:t>
      </w:r>
      <w:proofErr w:type="spellEnd"/>
      <w:r w:rsidRPr="00552636">
        <w:rPr>
          <w:b/>
          <w:color w:val="auto"/>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679C2070" w14:textId="77777777" w:rsidR="00271668" w:rsidRPr="00552636" w:rsidRDefault="00271668" w:rsidP="00A37A5D">
      <w:pPr>
        <w:spacing w:after="0"/>
        <w:ind w:left="0" w:right="274" w:firstLine="0"/>
        <w:rPr>
          <w:color w:val="auto"/>
        </w:rPr>
      </w:pPr>
    </w:p>
    <w:p w14:paraId="679C2071" w14:textId="77777777" w:rsidR="002B2453" w:rsidRPr="00552636" w:rsidRDefault="00CA2E49" w:rsidP="00A37A5D">
      <w:pPr>
        <w:spacing w:after="0"/>
        <w:ind w:left="0" w:right="274" w:firstLine="0"/>
        <w:rPr>
          <w:color w:val="auto"/>
        </w:rPr>
      </w:pPr>
      <w:r w:rsidRPr="00552636">
        <w:rPr>
          <w:color w:val="auto"/>
        </w:rPr>
        <w:t>Nije primjenjivo.</w:t>
      </w:r>
    </w:p>
    <w:p w14:paraId="46A5C216" w14:textId="77777777" w:rsidR="00857E76" w:rsidRDefault="00857E76" w:rsidP="00A37A5D">
      <w:pPr>
        <w:tabs>
          <w:tab w:val="center" w:pos="2465"/>
        </w:tabs>
        <w:spacing w:after="0" w:line="269" w:lineRule="auto"/>
        <w:ind w:left="0" w:right="0" w:firstLine="0"/>
        <w:jc w:val="left"/>
        <w:rPr>
          <w:b/>
          <w:color w:val="auto"/>
        </w:rPr>
      </w:pPr>
    </w:p>
    <w:p w14:paraId="679C2073" w14:textId="392E775B" w:rsidR="00A855F6" w:rsidRPr="00552636" w:rsidRDefault="00A855F6" w:rsidP="00A37A5D">
      <w:pPr>
        <w:tabs>
          <w:tab w:val="center" w:pos="2465"/>
        </w:tabs>
        <w:spacing w:after="0" w:line="269" w:lineRule="auto"/>
        <w:ind w:left="0" w:right="0" w:firstLine="0"/>
        <w:jc w:val="left"/>
        <w:rPr>
          <w:b/>
          <w:color w:val="auto"/>
        </w:rPr>
      </w:pPr>
      <w:r w:rsidRPr="00552636">
        <w:rPr>
          <w:b/>
          <w:color w:val="auto"/>
        </w:rPr>
        <w:t>2.</w:t>
      </w:r>
      <w:r w:rsidR="00CA2E49" w:rsidRPr="00552636">
        <w:rPr>
          <w:b/>
          <w:color w:val="auto"/>
        </w:rPr>
        <w:t>4</w:t>
      </w:r>
      <w:r w:rsidRPr="00552636">
        <w:rPr>
          <w:b/>
          <w:color w:val="auto"/>
        </w:rPr>
        <w:t>.</w:t>
      </w:r>
      <w:r w:rsidR="009F51A0" w:rsidRPr="00552636">
        <w:rPr>
          <w:rFonts w:ascii="Arial" w:eastAsia="Arial" w:hAnsi="Arial" w:cs="Arial"/>
          <w:b/>
          <w:color w:val="auto"/>
        </w:rPr>
        <w:t xml:space="preserve"> </w:t>
      </w:r>
      <w:r w:rsidR="00DB766C" w:rsidRPr="00552636">
        <w:rPr>
          <w:b/>
          <w:color w:val="auto"/>
        </w:rPr>
        <w:t>K</w:t>
      </w:r>
      <w:r w:rsidRPr="00552636">
        <w:rPr>
          <w:b/>
          <w:color w:val="auto"/>
        </w:rPr>
        <w:t>oličin</w:t>
      </w:r>
      <w:r w:rsidR="006638E5" w:rsidRPr="00552636">
        <w:rPr>
          <w:b/>
          <w:color w:val="auto"/>
        </w:rPr>
        <w:t>a</w:t>
      </w:r>
      <w:r w:rsidRPr="00552636">
        <w:rPr>
          <w:b/>
          <w:color w:val="auto"/>
        </w:rPr>
        <w:t xml:space="preserve"> predmeta nabave </w:t>
      </w:r>
    </w:p>
    <w:p w14:paraId="679C2074" w14:textId="77777777" w:rsidR="00A37A5D" w:rsidRPr="00552636" w:rsidRDefault="00A37A5D" w:rsidP="00A37A5D">
      <w:pPr>
        <w:tabs>
          <w:tab w:val="center" w:pos="2465"/>
        </w:tabs>
        <w:spacing w:after="0" w:line="269" w:lineRule="auto"/>
        <w:ind w:left="0" w:right="0" w:firstLine="0"/>
        <w:jc w:val="left"/>
        <w:rPr>
          <w:color w:val="auto"/>
        </w:rPr>
      </w:pPr>
    </w:p>
    <w:p w14:paraId="679C2075" w14:textId="0BBCDB7A" w:rsidR="00B5408E" w:rsidRPr="00552636" w:rsidRDefault="00B5408E" w:rsidP="00443570">
      <w:r w:rsidRPr="00552636">
        <w:t>N</w:t>
      </w:r>
      <w:r w:rsidR="00D044EF" w:rsidRPr="00552636">
        <w:t>aručitelj nabavlja</w:t>
      </w:r>
      <w:r w:rsidRPr="00552636">
        <w:t xml:space="preserve"> jed</w:t>
      </w:r>
      <w:r w:rsidR="00443570">
        <w:t>no</w:t>
      </w:r>
      <w:r w:rsidRPr="00552636">
        <w:t xml:space="preserve"> (1) </w:t>
      </w:r>
      <w:r w:rsidR="005546AB">
        <w:t>nov</w:t>
      </w:r>
      <w:r w:rsidR="00CA2FE9">
        <w:t xml:space="preserve">o </w:t>
      </w:r>
      <w:proofErr w:type="spellStart"/>
      <w:r w:rsidR="000D7883">
        <w:t>dvokomorno</w:t>
      </w:r>
      <w:proofErr w:type="spellEnd"/>
      <w:r w:rsidR="000D7883">
        <w:t xml:space="preserve"> </w:t>
      </w:r>
      <w:r w:rsidR="00DB797C">
        <w:t>vozilo</w:t>
      </w:r>
      <w:r w:rsidR="00D74A0D">
        <w:t xml:space="preserve"> za sakupljanje otpada</w:t>
      </w:r>
      <w:r w:rsidRPr="00552636">
        <w:t>, naveden</w:t>
      </w:r>
      <w:r w:rsidR="00CA2FE9">
        <w:t>o</w:t>
      </w:r>
      <w:r w:rsidRPr="00552636">
        <w:t xml:space="preserve"> u troškovniku, koji je sastavni dio ove dokumentacije </w:t>
      </w:r>
      <w:r w:rsidR="00AE38C2" w:rsidRPr="00552636">
        <w:t>o nabavi</w:t>
      </w:r>
      <w:r w:rsidRPr="00552636">
        <w:t>.</w:t>
      </w:r>
    </w:p>
    <w:p w14:paraId="679C2077" w14:textId="0142AE98" w:rsidR="00A855F6" w:rsidRPr="00552636" w:rsidRDefault="00443570" w:rsidP="00443570">
      <w:pPr>
        <w:spacing w:after="0" w:line="269" w:lineRule="auto"/>
        <w:ind w:left="11" w:right="272" w:hanging="11"/>
        <w:jc w:val="left"/>
        <w:rPr>
          <w:b/>
          <w:color w:val="auto"/>
        </w:rPr>
      </w:pPr>
      <w:r>
        <w:rPr>
          <w:b/>
          <w:color w:val="auto"/>
        </w:rPr>
        <w:br/>
      </w:r>
      <w:r w:rsidR="00CA2E49" w:rsidRPr="00552636">
        <w:rPr>
          <w:b/>
          <w:color w:val="auto"/>
        </w:rPr>
        <w:t>2.5.</w:t>
      </w:r>
      <w:r w:rsidR="00A37A5D" w:rsidRPr="00552636">
        <w:rPr>
          <w:b/>
          <w:color w:val="auto"/>
        </w:rPr>
        <w:t xml:space="preserve"> </w:t>
      </w:r>
      <w:r w:rsidR="00A855F6" w:rsidRPr="00552636">
        <w:rPr>
          <w:b/>
          <w:color w:val="auto"/>
        </w:rPr>
        <w:t xml:space="preserve">Tehničke specifikacije </w:t>
      </w:r>
    </w:p>
    <w:p w14:paraId="679C2078" w14:textId="77777777" w:rsidR="00A37A5D" w:rsidRPr="00552636" w:rsidRDefault="00A37A5D" w:rsidP="00443570">
      <w:pPr>
        <w:spacing w:after="0" w:line="269" w:lineRule="auto"/>
        <w:ind w:left="11" w:right="272" w:hanging="11"/>
        <w:rPr>
          <w:color w:val="auto"/>
        </w:rPr>
      </w:pPr>
    </w:p>
    <w:p w14:paraId="679C2079" w14:textId="753330AC" w:rsidR="00C502AD" w:rsidRPr="00552636" w:rsidRDefault="00C502AD" w:rsidP="00C502AD">
      <w:pPr>
        <w:spacing w:after="0"/>
        <w:rPr>
          <w:bCs/>
          <w:color w:val="auto"/>
          <w:szCs w:val="24"/>
        </w:rPr>
      </w:pPr>
      <w:r w:rsidRPr="00552636">
        <w:rPr>
          <w:bCs/>
          <w:color w:val="auto"/>
          <w:szCs w:val="24"/>
        </w:rPr>
        <w:t>Ponuđeni predmet nabave mora imati tehnička obilježja navedena u Specifikaciji tehničkih</w:t>
      </w:r>
      <w:r w:rsidR="00162373" w:rsidRPr="00552636">
        <w:rPr>
          <w:bCs/>
          <w:color w:val="auto"/>
          <w:szCs w:val="24"/>
        </w:rPr>
        <w:t xml:space="preserve"> karakteristika </w:t>
      </w:r>
      <w:r w:rsidR="005522D9">
        <w:rPr>
          <w:bCs/>
          <w:color w:val="auto"/>
          <w:szCs w:val="24"/>
        </w:rPr>
        <w:t>vozil</w:t>
      </w:r>
      <w:r w:rsidR="00496E94">
        <w:rPr>
          <w:bCs/>
          <w:color w:val="auto"/>
          <w:szCs w:val="24"/>
        </w:rPr>
        <w:t>a</w:t>
      </w:r>
      <w:r w:rsidR="00162373" w:rsidRPr="00552636">
        <w:rPr>
          <w:bCs/>
          <w:color w:val="auto"/>
          <w:szCs w:val="24"/>
        </w:rPr>
        <w:t xml:space="preserve"> </w:t>
      </w:r>
      <w:r w:rsidR="00162373" w:rsidRPr="00F2462F">
        <w:rPr>
          <w:bCs/>
          <w:color w:val="auto"/>
          <w:szCs w:val="24"/>
        </w:rPr>
        <w:t xml:space="preserve">(Prilog </w:t>
      </w:r>
      <w:r w:rsidR="00BE5B9F" w:rsidRPr="00F2462F">
        <w:rPr>
          <w:bCs/>
          <w:color w:val="auto"/>
          <w:szCs w:val="24"/>
        </w:rPr>
        <w:t>3</w:t>
      </w:r>
      <w:r w:rsidRPr="00F2462F">
        <w:rPr>
          <w:bCs/>
          <w:color w:val="auto"/>
          <w:szCs w:val="24"/>
        </w:rPr>
        <w:t xml:space="preserve">). </w:t>
      </w:r>
    </w:p>
    <w:p w14:paraId="1BFF5BB7" w14:textId="1BC123B5" w:rsidR="00AE38C2" w:rsidRPr="00552636" w:rsidRDefault="00C502AD" w:rsidP="00C502AD">
      <w:pPr>
        <w:spacing w:after="0"/>
        <w:rPr>
          <w:bCs/>
          <w:color w:val="auto"/>
          <w:szCs w:val="24"/>
        </w:rPr>
      </w:pPr>
      <w:r w:rsidRPr="00552636">
        <w:rPr>
          <w:bCs/>
          <w:color w:val="auto"/>
          <w:szCs w:val="24"/>
        </w:rPr>
        <w:t xml:space="preserve">Ponuditelj je obvezan priloge koji čine sastavni dio ove Dokumentacije </w:t>
      </w:r>
      <w:r w:rsidR="00805D18" w:rsidRPr="00552636">
        <w:rPr>
          <w:bCs/>
          <w:color w:val="auto"/>
          <w:szCs w:val="24"/>
        </w:rPr>
        <w:t xml:space="preserve">o nabavi ispuniti </w:t>
      </w:r>
      <w:r w:rsidRPr="00552636">
        <w:rPr>
          <w:bCs/>
          <w:color w:val="auto"/>
          <w:szCs w:val="24"/>
        </w:rPr>
        <w:t>i dostaviti uz ponudu. Ponuditelj je ob</w:t>
      </w:r>
      <w:r w:rsidR="00B041A0" w:rsidRPr="00552636">
        <w:rPr>
          <w:bCs/>
          <w:color w:val="auto"/>
          <w:szCs w:val="24"/>
        </w:rPr>
        <w:t xml:space="preserve">vezan ispuniti </w:t>
      </w:r>
      <w:r w:rsidR="00AE38C2" w:rsidRPr="00552636">
        <w:rPr>
          <w:bCs/>
          <w:color w:val="auto"/>
          <w:szCs w:val="24"/>
        </w:rPr>
        <w:t xml:space="preserve">Prilog </w:t>
      </w:r>
      <w:r w:rsidR="00222FF4" w:rsidRPr="00552636">
        <w:rPr>
          <w:bCs/>
          <w:color w:val="auto"/>
          <w:szCs w:val="24"/>
        </w:rPr>
        <w:t>3</w:t>
      </w:r>
      <w:r w:rsidRPr="00552636">
        <w:rPr>
          <w:bCs/>
          <w:color w:val="auto"/>
          <w:szCs w:val="24"/>
        </w:rPr>
        <w:t xml:space="preserve"> na način da upiše marku/tip </w:t>
      </w:r>
      <w:r w:rsidR="00D044EF" w:rsidRPr="00552636">
        <w:rPr>
          <w:bCs/>
          <w:color w:val="auto"/>
          <w:szCs w:val="24"/>
        </w:rPr>
        <w:t>ponuđen</w:t>
      </w:r>
      <w:r w:rsidR="003B615E">
        <w:rPr>
          <w:bCs/>
          <w:color w:val="auto"/>
          <w:szCs w:val="24"/>
        </w:rPr>
        <w:t xml:space="preserve">og </w:t>
      </w:r>
      <w:r w:rsidR="00414373">
        <w:rPr>
          <w:bCs/>
          <w:color w:val="auto"/>
          <w:szCs w:val="24"/>
        </w:rPr>
        <w:t>podvozja i nadogradnje</w:t>
      </w:r>
      <w:r w:rsidRPr="00552636">
        <w:rPr>
          <w:bCs/>
          <w:color w:val="auto"/>
          <w:szCs w:val="24"/>
        </w:rPr>
        <w:t xml:space="preserve"> i ispuni sve stavke u stupcu „Nudi se“ tako da se po stavkama upisuje „DA“ ili „NE“, odnosno za stavke specifikacije koje su određene </w:t>
      </w:r>
      <w:r w:rsidRPr="00F2462F">
        <w:rPr>
          <w:bCs/>
          <w:color w:val="auto"/>
          <w:szCs w:val="24"/>
        </w:rPr>
        <w:t xml:space="preserve">min. </w:t>
      </w:r>
      <w:r w:rsidR="00F2462F" w:rsidRPr="00F2462F">
        <w:rPr>
          <w:bCs/>
          <w:color w:val="auto"/>
          <w:szCs w:val="24"/>
        </w:rPr>
        <w:t>i</w:t>
      </w:r>
      <w:r w:rsidRPr="00F2462F">
        <w:rPr>
          <w:bCs/>
          <w:color w:val="auto"/>
          <w:szCs w:val="24"/>
        </w:rPr>
        <w:t>li</w:t>
      </w:r>
      <w:r w:rsidR="00F2462F" w:rsidRPr="00F2462F">
        <w:rPr>
          <w:bCs/>
          <w:color w:val="auto"/>
          <w:szCs w:val="24"/>
        </w:rPr>
        <w:t xml:space="preserve"> </w:t>
      </w:r>
      <w:proofErr w:type="spellStart"/>
      <w:r w:rsidRPr="00F2462F">
        <w:rPr>
          <w:bCs/>
          <w:color w:val="auto"/>
          <w:szCs w:val="24"/>
        </w:rPr>
        <w:t>max</w:t>
      </w:r>
      <w:proofErr w:type="spellEnd"/>
      <w:r w:rsidRPr="00F2462F">
        <w:rPr>
          <w:bCs/>
          <w:color w:val="auto"/>
          <w:szCs w:val="24"/>
        </w:rPr>
        <w:t>.</w:t>
      </w:r>
      <w:r w:rsidRPr="00552636">
        <w:rPr>
          <w:bCs/>
          <w:color w:val="auto"/>
          <w:szCs w:val="24"/>
        </w:rPr>
        <w:t xml:space="preserve"> vrijednostima </w:t>
      </w:r>
      <w:r w:rsidR="00590DE5" w:rsidRPr="00552636">
        <w:rPr>
          <w:bCs/>
          <w:color w:val="auto"/>
          <w:szCs w:val="24"/>
        </w:rPr>
        <w:t>odnosno</w:t>
      </w:r>
      <w:r w:rsidRPr="00552636">
        <w:rPr>
          <w:bCs/>
          <w:color w:val="auto"/>
          <w:szCs w:val="24"/>
        </w:rPr>
        <w:t xml:space="preserve"> </w:t>
      </w:r>
      <w:r w:rsidRPr="00F2462F">
        <w:rPr>
          <w:bCs/>
          <w:color w:val="auto"/>
          <w:szCs w:val="24"/>
        </w:rPr>
        <w:t>od</w:t>
      </w:r>
      <w:r w:rsidR="00590DE5" w:rsidRPr="00F2462F">
        <w:rPr>
          <w:bCs/>
          <w:color w:val="auto"/>
          <w:szCs w:val="24"/>
        </w:rPr>
        <w:t xml:space="preserve"> </w:t>
      </w:r>
      <w:r w:rsidRPr="00F2462F">
        <w:rPr>
          <w:bCs/>
          <w:color w:val="auto"/>
          <w:szCs w:val="24"/>
        </w:rPr>
        <w:t>-</w:t>
      </w:r>
      <w:r w:rsidR="00590DE5" w:rsidRPr="00F2462F">
        <w:rPr>
          <w:bCs/>
          <w:color w:val="auto"/>
          <w:szCs w:val="24"/>
        </w:rPr>
        <w:t xml:space="preserve"> </w:t>
      </w:r>
      <w:r w:rsidRPr="00F2462F">
        <w:rPr>
          <w:bCs/>
          <w:color w:val="auto"/>
          <w:szCs w:val="24"/>
        </w:rPr>
        <w:t>do</w:t>
      </w:r>
      <w:r w:rsidRPr="00552636">
        <w:rPr>
          <w:bCs/>
          <w:color w:val="auto"/>
          <w:szCs w:val="24"/>
        </w:rPr>
        <w:t xml:space="preserve"> potrebno je u stupac </w:t>
      </w:r>
      <w:r w:rsidRPr="003E356C">
        <w:rPr>
          <w:bCs/>
          <w:color w:val="auto"/>
          <w:szCs w:val="24"/>
        </w:rPr>
        <w:t>„</w:t>
      </w:r>
      <w:r w:rsidR="00AE38C2" w:rsidRPr="003E356C">
        <w:rPr>
          <w:bCs/>
          <w:color w:val="auto"/>
          <w:szCs w:val="24"/>
        </w:rPr>
        <w:t>OPIS</w:t>
      </w:r>
      <w:r w:rsidRPr="003E356C">
        <w:rPr>
          <w:bCs/>
          <w:color w:val="auto"/>
          <w:szCs w:val="24"/>
        </w:rPr>
        <w:t>“</w:t>
      </w:r>
      <w:r w:rsidRPr="00552636">
        <w:rPr>
          <w:bCs/>
          <w:color w:val="auto"/>
          <w:szCs w:val="24"/>
        </w:rPr>
        <w:t xml:space="preserve"> upisati ponuđenu vrijednost</w:t>
      </w:r>
      <w:r w:rsidR="00B26EEF" w:rsidRPr="00552636">
        <w:rPr>
          <w:bCs/>
          <w:color w:val="auto"/>
          <w:szCs w:val="24"/>
        </w:rPr>
        <w:t>, i ako je primjenjivo, dokaz jednakovrijednosti</w:t>
      </w:r>
      <w:r w:rsidRPr="00552636">
        <w:rPr>
          <w:bCs/>
          <w:color w:val="auto"/>
          <w:szCs w:val="24"/>
        </w:rPr>
        <w:t xml:space="preserve">. </w:t>
      </w:r>
      <w:r w:rsidR="009713A4">
        <w:rPr>
          <w:bCs/>
          <w:color w:val="auto"/>
          <w:szCs w:val="24"/>
        </w:rPr>
        <w:t>Ponuditelj je dužan ispuniti Prilog</w:t>
      </w:r>
      <w:r w:rsidR="00A87AC8">
        <w:rPr>
          <w:bCs/>
          <w:color w:val="auto"/>
          <w:szCs w:val="24"/>
        </w:rPr>
        <w:t xml:space="preserve"> 3 sukladno uputama navedenim u tom obrascu. </w:t>
      </w:r>
    </w:p>
    <w:p w14:paraId="67813F18" w14:textId="2154F97F" w:rsidR="00B26EEF" w:rsidRPr="00552636" w:rsidRDefault="00B26EEF" w:rsidP="00CA0E0E">
      <w:pPr>
        <w:spacing w:after="0"/>
        <w:rPr>
          <w:bCs/>
          <w:color w:val="auto"/>
          <w:szCs w:val="24"/>
        </w:rPr>
      </w:pPr>
      <w:r w:rsidRPr="00552636">
        <w:rPr>
          <w:bCs/>
          <w:color w:val="auto"/>
          <w:szCs w:val="24"/>
        </w:rPr>
        <w:t>U slučaju nuđenja „jednakovrijednog“ proizvoda/norme ponuditelj je obavezan u predmetnoj poziciji tehničke specifikacije upisati karakteristike ponuđenog proizvoda/norme.</w:t>
      </w:r>
    </w:p>
    <w:p w14:paraId="679C207A" w14:textId="34C12921" w:rsidR="00C502AD" w:rsidRPr="00552636" w:rsidRDefault="00C502AD" w:rsidP="00C502AD">
      <w:pPr>
        <w:spacing w:after="0"/>
        <w:rPr>
          <w:bCs/>
          <w:color w:val="auto"/>
          <w:szCs w:val="24"/>
        </w:rPr>
      </w:pPr>
      <w:r w:rsidRPr="00552636">
        <w:rPr>
          <w:bCs/>
          <w:color w:val="auto"/>
          <w:szCs w:val="24"/>
        </w:rPr>
        <w:t xml:space="preserve">Za ponuđeni predmet nabave ponuditelj je obvezan dati </w:t>
      </w:r>
      <w:r w:rsidR="00162373" w:rsidRPr="00552636">
        <w:rPr>
          <w:bCs/>
          <w:color w:val="auto"/>
          <w:szCs w:val="24"/>
        </w:rPr>
        <w:t>jamstvene rokove</w:t>
      </w:r>
      <w:r w:rsidR="00AE38C2" w:rsidRPr="00552636">
        <w:rPr>
          <w:bCs/>
          <w:color w:val="auto"/>
          <w:szCs w:val="24"/>
        </w:rPr>
        <w:t xml:space="preserve"> </w:t>
      </w:r>
      <w:r w:rsidR="00B4083B" w:rsidRPr="00552636">
        <w:rPr>
          <w:bCs/>
          <w:color w:val="auto"/>
          <w:szCs w:val="24"/>
        </w:rPr>
        <w:t xml:space="preserve">minimalno </w:t>
      </w:r>
      <w:r w:rsidR="00162373" w:rsidRPr="00552636">
        <w:rPr>
          <w:bCs/>
          <w:color w:val="auto"/>
          <w:szCs w:val="24"/>
        </w:rPr>
        <w:t xml:space="preserve">kako je </w:t>
      </w:r>
      <w:r w:rsidR="00AE38C2" w:rsidRPr="00552636">
        <w:rPr>
          <w:bCs/>
          <w:color w:val="auto"/>
          <w:szCs w:val="24"/>
        </w:rPr>
        <w:t xml:space="preserve">to propisano Specifikacijom tehničkih karakteristika (Prilog </w:t>
      </w:r>
      <w:r w:rsidR="00BE5B9F" w:rsidRPr="00552636">
        <w:rPr>
          <w:bCs/>
          <w:color w:val="auto"/>
          <w:szCs w:val="24"/>
        </w:rPr>
        <w:t>3</w:t>
      </w:r>
      <w:r w:rsidR="00AE38C2" w:rsidRPr="00552636">
        <w:rPr>
          <w:bCs/>
          <w:color w:val="auto"/>
          <w:szCs w:val="24"/>
        </w:rPr>
        <w:t>)</w:t>
      </w:r>
      <w:r w:rsidR="00162373" w:rsidRPr="00552636">
        <w:rPr>
          <w:bCs/>
          <w:color w:val="auto"/>
          <w:szCs w:val="24"/>
        </w:rPr>
        <w:t xml:space="preserve"> i upisati ih </w:t>
      </w:r>
      <w:r w:rsidRPr="00552636">
        <w:rPr>
          <w:bCs/>
          <w:color w:val="auto"/>
          <w:szCs w:val="24"/>
        </w:rPr>
        <w:t xml:space="preserve">u </w:t>
      </w:r>
      <w:r w:rsidR="00AE38C2" w:rsidRPr="00552636">
        <w:rPr>
          <w:bCs/>
          <w:color w:val="auto"/>
          <w:szCs w:val="24"/>
        </w:rPr>
        <w:t>taj obrazac.</w:t>
      </w:r>
    </w:p>
    <w:p w14:paraId="679C207B" w14:textId="066E6275" w:rsidR="00C502AD" w:rsidRPr="00552636" w:rsidRDefault="00005E18" w:rsidP="00C502AD">
      <w:pPr>
        <w:spacing w:after="0"/>
        <w:rPr>
          <w:bCs/>
          <w:color w:val="auto"/>
          <w:szCs w:val="24"/>
        </w:rPr>
      </w:pPr>
      <w:r>
        <w:rPr>
          <w:bCs/>
          <w:color w:val="auto"/>
          <w:szCs w:val="24"/>
        </w:rPr>
        <w:t>Vozilo</w:t>
      </w:r>
      <w:r w:rsidR="00C502AD" w:rsidRPr="00552636">
        <w:rPr>
          <w:bCs/>
          <w:color w:val="auto"/>
          <w:szCs w:val="24"/>
        </w:rPr>
        <w:t xml:space="preserve"> koje je predmet nabave mora biti nov</w:t>
      </w:r>
      <w:r w:rsidR="00CF57AF">
        <w:rPr>
          <w:bCs/>
          <w:color w:val="auto"/>
          <w:szCs w:val="24"/>
        </w:rPr>
        <w:t>o</w:t>
      </w:r>
      <w:r w:rsidR="00C502AD" w:rsidRPr="00552636">
        <w:rPr>
          <w:bCs/>
          <w:color w:val="auto"/>
          <w:szCs w:val="24"/>
        </w:rPr>
        <w:t xml:space="preserve">, u ispravnom stanju, s potvrdom o izvršenoj homologaciji prije isporuke. </w:t>
      </w:r>
    </w:p>
    <w:p w14:paraId="679C207C" w14:textId="111AA7D9" w:rsidR="00C502AD" w:rsidRPr="00552636" w:rsidRDefault="00C502AD" w:rsidP="00C502AD">
      <w:pPr>
        <w:spacing w:after="0"/>
        <w:rPr>
          <w:bCs/>
          <w:color w:val="auto"/>
          <w:szCs w:val="24"/>
        </w:rPr>
      </w:pPr>
      <w:r w:rsidRPr="00552636">
        <w:rPr>
          <w:bCs/>
          <w:color w:val="auto"/>
          <w:szCs w:val="24"/>
        </w:rPr>
        <w:t>Ponuda će se smatrati neprihvatljivom ukoliko ponuditelj ponudi tehničke karakteristike opreme koje nisu u potpunosti sukladne traženim tehničkim karakteristikama predmeta nabave.</w:t>
      </w:r>
    </w:p>
    <w:p w14:paraId="53F6B974" w14:textId="46A5EB40" w:rsidR="00CF57AF" w:rsidRPr="00AD2DE2" w:rsidRDefault="00AD2DE2" w:rsidP="00F23E6A">
      <w:pPr>
        <w:spacing w:after="0"/>
        <w:ind w:left="0" w:firstLine="0"/>
        <w:rPr>
          <w:bCs/>
          <w:color w:val="auto"/>
          <w:szCs w:val="24"/>
          <w:u w:val="single"/>
        </w:rPr>
      </w:pPr>
      <w:r w:rsidRPr="00AD2DE2">
        <w:rPr>
          <w:bCs/>
          <w:color w:val="auto"/>
          <w:szCs w:val="24"/>
          <w:u w:val="single"/>
        </w:rPr>
        <w:lastRenderedPageBreak/>
        <w:t>Ponuđeno vozilo mora u cijelosti odgovarati zahtjevima određenim u opisu predmeta nabave i tehničkim specifikacijama te ponuđenim kriterijima kvalitete za odabir ekonomski najpovoljnije ponude.</w:t>
      </w:r>
    </w:p>
    <w:p w14:paraId="12FE3151" w14:textId="77777777" w:rsidR="00AD2DE2" w:rsidRPr="00552636" w:rsidRDefault="00AD2DE2" w:rsidP="00F23E6A">
      <w:pPr>
        <w:spacing w:after="0"/>
        <w:ind w:left="0" w:firstLine="0"/>
        <w:rPr>
          <w:rFonts w:eastAsiaTheme="minorHAnsi"/>
          <w:bCs/>
          <w:color w:val="auto"/>
          <w:szCs w:val="24"/>
        </w:rPr>
      </w:pPr>
    </w:p>
    <w:p w14:paraId="679C207E" w14:textId="5387E380" w:rsidR="00303330" w:rsidRPr="00552636" w:rsidRDefault="003F72BB" w:rsidP="00A37A5D">
      <w:pPr>
        <w:spacing w:after="0"/>
        <w:rPr>
          <w:rFonts w:eastAsiaTheme="minorHAnsi"/>
          <w:b/>
          <w:bCs/>
          <w:color w:val="auto"/>
          <w:szCs w:val="24"/>
        </w:rPr>
      </w:pPr>
      <w:r w:rsidRPr="00552636">
        <w:rPr>
          <w:rFonts w:eastAsiaTheme="minorHAnsi"/>
          <w:b/>
          <w:bCs/>
          <w:color w:val="auto"/>
          <w:szCs w:val="24"/>
        </w:rPr>
        <w:t>2.6.</w:t>
      </w:r>
      <w:r w:rsidR="00A37A5D" w:rsidRPr="00552636">
        <w:rPr>
          <w:rFonts w:eastAsiaTheme="minorHAnsi"/>
          <w:b/>
          <w:bCs/>
          <w:color w:val="auto"/>
          <w:szCs w:val="24"/>
        </w:rPr>
        <w:t xml:space="preserve"> </w:t>
      </w:r>
      <w:r w:rsidR="00303330" w:rsidRPr="00552636">
        <w:rPr>
          <w:rFonts w:eastAsiaTheme="minorHAnsi"/>
          <w:b/>
          <w:bCs/>
          <w:color w:val="auto"/>
          <w:szCs w:val="24"/>
        </w:rPr>
        <w:t>Kriteriji za ocjenu jednakovrijednosti predmeta nabave</w:t>
      </w:r>
      <w:r w:rsidR="00CA4374" w:rsidRPr="00552636">
        <w:rPr>
          <w:rFonts w:eastAsiaTheme="minorHAnsi"/>
          <w:b/>
          <w:bCs/>
          <w:color w:val="auto"/>
          <w:szCs w:val="24"/>
        </w:rPr>
        <w:t>, ako se upućuje na marku, izvor, patent, itd.</w:t>
      </w:r>
      <w:r w:rsidR="00003A4B" w:rsidRPr="00552636">
        <w:rPr>
          <w:rFonts w:eastAsiaTheme="minorHAnsi"/>
          <w:b/>
          <w:bCs/>
          <w:color w:val="auto"/>
          <w:szCs w:val="24"/>
        </w:rPr>
        <w:t xml:space="preserve"> </w:t>
      </w:r>
      <w:r w:rsidR="00B26EEF" w:rsidRPr="00552636">
        <w:rPr>
          <w:rFonts w:eastAsiaTheme="minorHAnsi"/>
          <w:b/>
          <w:bCs/>
          <w:color w:val="auto"/>
          <w:szCs w:val="24"/>
        </w:rPr>
        <w:t>i odredbe o normama</w:t>
      </w:r>
    </w:p>
    <w:p w14:paraId="046276CF" w14:textId="77777777" w:rsidR="004F45AA" w:rsidRPr="00552636" w:rsidRDefault="004F45AA" w:rsidP="00CA0E0E">
      <w:pPr>
        <w:spacing w:after="0"/>
        <w:ind w:left="0" w:firstLine="0"/>
        <w:rPr>
          <w:strike/>
          <w:color w:val="auto"/>
          <w:kern w:val="16"/>
        </w:rPr>
      </w:pPr>
    </w:p>
    <w:p w14:paraId="55903778" w14:textId="533E0137" w:rsidR="00640167" w:rsidRPr="00552636" w:rsidRDefault="00640167" w:rsidP="00A37A5D">
      <w:pPr>
        <w:spacing w:after="0"/>
        <w:rPr>
          <w:b/>
          <w:bCs/>
          <w:color w:val="auto"/>
          <w:kern w:val="16"/>
        </w:rPr>
      </w:pPr>
      <w:r w:rsidRPr="00552636">
        <w:rPr>
          <w:b/>
          <w:bCs/>
          <w:color w:val="auto"/>
          <w:kern w:val="16"/>
        </w:rPr>
        <w:t>2.6.1. Kriteriji za ocjenu jednakovrijednosti</w:t>
      </w:r>
    </w:p>
    <w:p w14:paraId="0CC183A9" w14:textId="77777777" w:rsidR="00341CB4" w:rsidRPr="00552636" w:rsidRDefault="00341CB4" w:rsidP="00A37A5D">
      <w:pPr>
        <w:spacing w:after="0"/>
        <w:rPr>
          <w:b/>
          <w:bCs/>
          <w:color w:val="auto"/>
          <w:kern w:val="16"/>
        </w:rPr>
      </w:pPr>
    </w:p>
    <w:p w14:paraId="5553DE3F" w14:textId="77777777" w:rsidR="00B26EEF" w:rsidRPr="00552636" w:rsidRDefault="00B26EEF" w:rsidP="00B26EEF">
      <w:pPr>
        <w:spacing w:after="0"/>
        <w:rPr>
          <w:color w:val="auto"/>
          <w:kern w:val="16"/>
        </w:rPr>
      </w:pPr>
      <w:r w:rsidRPr="00552636">
        <w:rPr>
          <w:color w:val="auto"/>
          <w:kern w:val="16"/>
        </w:rPr>
        <w:t xml:space="preserve">Ukoliko u troškovniku ili tehničkim specifikacijama postoji dodatak "ili jednakovrijedan" i ako gospodarski subjekt nudi jednakovrijedan proizvod mora na za to predviđenim mjestima troškovnika ili tehničke specifikacije, prema odgovarajućim stavkama, navesti podatke o proizvođaču i tipu odgovarajućeg proizvoda koji nudi te ako se to traži, i ostale podatke koji se odnose na taj proizvod.    </w:t>
      </w:r>
    </w:p>
    <w:p w14:paraId="0D81FD9E" w14:textId="77777777" w:rsidR="00B26EEF" w:rsidRPr="00552636" w:rsidRDefault="00B26EEF" w:rsidP="00B26EEF">
      <w:pPr>
        <w:spacing w:after="0"/>
        <w:rPr>
          <w:color w:val="auto"/>
          <w:kern w:val="16"/>
        </w:rPr>
      </w:pPr>
      <w:r w:rsidRPr="00552636">
        <w:rPr>
          <w:color w:val="auto"/>
          <w:kern w:val="16"/>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dužan u ponudi na zadovoljavajući način naručitelju dokazati  bilo kojim prikladnim sredstvom što uključuje i sredstva dokazivanja iz članka 213. Zakona o javnoj nabavi, da rješenja koja predlaže na jednakovrijedan način zadovoljavaju zahtjeve definirane tehničkim specifikacijama. </w:t>
      </w:r>
    </w:p>
    <w:p w14:paraId="565B2EF5" w14:textId="0F470394" w:rsidR="00B26EEF" w:rsidRPr="00552636" w:rsidRDefault="00B26EEF" w:rsidP="00640167">
      <w:pPr>
        <w:spacing w:after="0"/>
        <w:rPr>
          <w:color w:val="auto"/>
          <w:kern w:val="16"/>
        </w:rPr>
      </w:pPr>
      <w:r w:rsidRPr="00552636">
        <w:rPr>
          <w:color w:val="auto"/>
          <w:kern w:val="16"/>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Zakona o javnoj nabavi, da rješenja koja predlaže na jednakovrijedan način zadovoljavaju zahtjeve definirane tehničkim specifikacijama.</w:t>
      </w:r>
    </w:p>
    <w:p w14:paraId="32610BB9" w14:textId="500B9292" w:rsidR="00640167" w:rsidRPr="00552636" w:rsidRDefault="00640167" w:rsidP="00640167">
      <w:pPr>
        <w:spacing w:after="0"/>
        <w:rPr>
          <w:color w:val="auto"/>
          <w:kern w:val="16"/>
        </w:rPr>
      </w:pPr>
    </w:p>
    <w:p w14:paraId="6702C720" w14:textId="6FD0BC1E" w:rsidR="00640167" w:rsidRPr="00552636" w:rsidRDefault="00640167" w:rsidP="00640167">
      <w:pPr>
        <w:spacing w:after="0"/>
        <w:rPr>
          <w:b/>
          <w:bCs/>
          <w:color w:val="auto"/>
          <w:kern w:val="16"/>
        </w:rPr>
      </w:pPr>
      <w:r w:rsidRPr="00552636">
        <w:rPr>
          <w:b/>
          <w:bCs/>
          <w:color w:val="auto"/>
          <w:kern w:val="16"/>
        </w:rPr>
        <w:t xml:space="preserve">2.6.2. Odredbe o normama </w:t>
      </w:r>
    </w:p>
    <w:p w14:paraId="35CDC628" w14:textId="77777777" w:rsidR="00640167" w:rsidRPr="00552636" w:rsidRDefault="00640167" w:rsidP="00640167">
      <w:pPr>
        <w:spacing w:after="0"/>
        <w:rPr>
          <w:color w:val="auto"/>
          <w:kern w:val="16"/>
        </w:rPr>
      </w:pPr>
    </w:p>
    <w:p w14:paraId="03255169" w14:textId="77777777" w:rsidR="00B26EEF" w:rsidRPr="00552636" w:rsidRDefault="00B26EEF" w:rsidP="00640167">
      <w:pPr>
        <w:spacing w:after="0"/>
        <w:rPr>
          <w:color w:val="auto"/>
          <w:kern w:val="16"/>
        </w:rPr>
      </w:pPr>
      <w:r w:rsidRPr="00552636">
        <w:rPr>
          <w:color w:val="auto"/>
          <w:kern w:val="16"/>
        </w:rPr>
        <w:t>Ukoliko su u dokumentaciji o nabavi navedena tehnička pravila koja opisuju predmet nabave pomoću hrvatskih odnosno europskih odnosno međunarodnih normi, ponuditelj treba ponuditi predmet nabave u skladu s normama iz Dokumentacije o nabavi ili jednakovrijednim normama. Za svaku normu navedenu pod dotičnom  normizacijskom sustavu dozvoljeno je nuditi jednakovrijednu normu, tehničko odobrenje odnosno uputu iz odgovarajuće hrvatske, europske ili međunarodne nomenklature.</w:t>
      </w:r>
    </w:p>
    <w:p w14:paraId="49B0EBE8" w14:textId="77777777" w:rsidR="00B26EEF" w:rsidRPr="00552636" w:rsidRDefault="00B26EEF" w:rsidP="00640167">
      <w:pPr>
        <w:spacing w:after="0"/>
        <w:rPr>
          <w:color w:val="auto"/>
          <w:kern w:val="16"/>
        </w:rPr>
      </w:pPr>
      <w:r w:rsidRPr="00552636">
        <w:rPr>
          <w:color w:val="auto"/>
          <w:kern w:val="16"/>
        </w:rPr>
        <w:t>Javni naručitelj koji zahtijeva određenu oznaku će prihvatiti svaku oznaku koja potvrđuje da radovi, roba ili usluge zadovoljavaju zahtjeve za jednakovrijednu oznaku.</w:t>
      </w:r>
    </w:p>
    <w:p w14:paraId="2356F70E" w14:textId="77777777" w:rsidR="00B26EEF" w:rsidRPr="00552636" w:rsidRDefault="00B26EEF" w:rsidP="00640167">
      <w:pPr>
        <w:spacing w:after="0"/>
        <w:rPr>
          <w:color w:val="auto"/>
          <w:kern w:val="16"/>
        </w:rPr>
      </w:pPr>
      <w:r w:rsidRPr="00552636">
        <w:rPr>
          <w:color w:val="auto"/>
          <w:kern w:val="16"/>
        </w:rPr>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5814FF8A" w14:textId="599476C0" w:rsidR="00341CB4" w:rsidRDefault="00B26EEF" w:rsidP="00B835BE">
      <w:pPr>
        <w:spacing w:after="0"/>
        <w:rPr>
          <w:color w:val="auto"/>
          <w:kern w:val="16"/>
        </w:rPr>
      </w:pPr>
      <w:r w:rsidRPr="00552636">
        <w:rPr>
          <w:color w:val="auto"/>
          <w:kern w:val="16"/>
        </w:rPr>
        <w:lastRenderedPageBreak/>
        <w:t xml:space="preserve">U svim stavkama Tehničkih specifikacija – </w:t>
      </w:r>
      <w:r w:rsidR="00640167" w:rsidRPr="00552636">
        <w:rPr>
          <w:color w:val="auto"/>
          <w:kern w:val="16"/>
        </w:rPr>
        <w:t xml:space="preserve">Prilog </w:t>
      </w:r>
      <w:r w:rsidR="00AD7F2B" w:rsidRPr="00552636">
        <w:rPr>
          <w:color w:val="auto"/>
          <w:kern w:val="16"/>
        </w:rPr>
        <w:t>3</w:t>
      </w:r>
      <w:r w:rsidRPr="00552636">
        <w:rPr>
          <w:color w:val="auto"/>
          <w:kern w:val="16"/>
        </w:rPr>
        <w:t xml:space="preserve"> u kojima je naručitelj uputio na određenu marku ili izvor, ili određeni proces s obilježjima proizvoda ili usluga koje pruža određeni gospodarski subjekt, ili na zaštitne znakove, patente, tipove ili određeno podrijetlo ili proizvodnju ili na norme, ponuditelji mogu nuditi jednakovrijedno navedenome.</w:t>
      </w:r>
    </w:p>
    <w:p w14:paraId="78E802F9" w14:textId="77777777" w:rsidR="00656E52" w:rsidRPr="00552636" w:rsidRDefault="00656E52" w:rsidP="00B835BE">
      <w:pPr>
        <w:spacing w:after="0"/>
        <w:rPr>
          <w:color w:val="auto"/>
          <w:kern w:val="16"/>
        </w:rPr>
      </w:pPr>
    </w:p>
    <w:p w14:paraId="679C2082" w14:textId="77777777" w:rsidR="00A37A5D" w:rsidRPr="00552636" w:rsidRDefault="00CA2E49" w:rsidP="00043A36">
      <w:pPr>
        <w:spacing w:after="0" w:line="269" w:lineRule="auto"/>
        <w:ind w:right="272"/>
        <w:rPr>
          <w:b/>
          <w:color w:val="auto"/>
        </w:rPr>
      </w:pPr>
      <w:r w:rsidRPr="00552636">
        <w:rPr>
          <w:b/>
          <w:color w:val="auto"/>
        </w:rPr>
        <w:t>2.</w:t>
      </w:r>
      <w:r w:rsidR="00CA4374" w:rsidRPr="00552636">
        <w:rPr>
          <w:b/>
          <w:color w:val="auto"/>
        </w:rPr>
        <w:t>7</w:t>
      </w:r>
      <w:r w:rsidRPr="00552636">
        <w:rPr>
          <w:b/>
          <w:color w:val="auto"/>
        </w:rPr>
        <w:t xml:space="preserve">. </w:t>
      </w:r>
      <w:r w:rsidR="00A855F6" w:rsidRPr="00552636">
        <w:rPr>
          <w:b/>
          <w:color w:val="auto"/>
        </w:rPr>
        <w:t xml:space="preserve">Troškovnik </w:t>
      </w:r>
    </w:p>
    <w:p w14:paraId="679C2083" w14:textId="77777777" w:rsidR="00043A36" w:rsidRPr="00552636" w:rsidRDefault="00043A36" w:rsidP="00B35D6F">
      <w:pPr>
        <w:spacing w:after="0" w:line="269" w:lineRule="auto"/>
        <w:ind w:left="11" w:right="272" w:hanging="11"/>
        <w:rPr>
          <w:b/>
          <w:color w:val="auto"/>
        </w:rPr>
      </w:pPr>
    </w:p>
    <w:p w14:paraId="7F2F3C42" w14:textId="4219F83C" w:rsidR="00325CE6" w:rsidRDefault="00325CE6" w:rsidP="00325CE6">
      <w:pPr>
        <w:pStyle w:val="Bezproreda"/>
        <w:rPr>
          <w:rFonts w:asciiTheme="majorBidi" w:hAnsiTheme="majorBidi" w:cstheme="majorBidi"/>
          <w:szCs w:val="24"/>
        </w:rPr>
      </w:pPr>
      <w:r w:rsidRPr="009F2393">
        <w:rPr>
          <w:rFonts w:asciiTheme="majorBidi" w:hAnsiTheme="majorBidi" w:cstheme="majorBidi"/>
          <w:color w:val="auto"/>
          <w:szCs w:val="24"/>
        </w:rPr>
        <w:t xml:space="preserve">Troškovnik (Prilog </w:t>
      </w:r>
      <w:r w:rsidR="00652511">
        <w:rPr>
          <w:rFonts w:asciiTheme="majorBidi" w:hAnsiTheme="majorBidi" w:cstheme="majorBidi"/>
          <w:color w:val="auto"/>
          <w:szCs w:val="24"/>
        </w:rPr>
        <w:t>2</w:t>
      </w:r>
      <w:r w:rsidRPr="009F2393">
        <w:rPr>
          <w:rFonts w:asciiTheme="majorBidi" w:hAnsiTheme="majorBidi" w:cstheme="majorBidi"/>
          <w:color w:val="auto"/>
          <w:szCs w:val="24"/>
        </w:rPr>
        <w:t xml:space="preserve">) </w:t>
      </w:r>
      <w:r w:rsidRPr="004C318F">
        <w:rPr>
          <w:rFonts w:asciiTheme="majorBidi" w:hAnsiTheme="majorBidi" w:cstheme="majorBidi"/>
          <w:szCs w:val="24"/>
        </w:rPr>
        <w:t>je sastavni dio Dokumentacije o nabavi i objavljen je kao zasebni dokument u nestandardiziranom obliku (.</w:t>
      </w:r>
      <w:proofErr w:type="spellStart"/>
      <w:r w:rsidRPr="004C318F">
        <w:rPr>
          <w:rFonts w:asciiTheme="majorBidi" w:hAnsiTheme="majorBidi" w:cstheme="majorBidi"/>
          <w:szCs w:val="24"/>
        </w:rPr>
        <w:t>xlsx</w:t>
      </w:r>
      <w:proofErr w:type="spellEnd"/>
      <w:r w:rsidRPr="004C318F">
        <w:rPr>
          <w:rFonts w:asciiTheme="majorBidi" w:hAnsiTheme="majorBidi" w:cstheme="majorBidi"/>
          <w:szCs w:val="24"/>
        </w:rPr>
        <w:t xml:space="preserve"> formatu) u Elektroničkom oglasniku javne nabave.</w:t>
      </w:r>
    </w:p>
    <w:p w14:paraId="5227AB28" w14:textId="77777777" w:rsidR="00325CE6" w:rsidRDefault="00325CE6" w:rsidP="00325CE6">
      <w:pPr>
        <w:pStyle w:val="Bezproreda"/>
      </w:pPr>
      <w:r>
        <w:t>Ponuditelj mora ispuniti cijenama sve stavke troškovnika.</w:t>
      </w:r>
    </w:p>
    <w:p w14:paraId="56DE0F0C" w14:textId="6D406987" w:rsidR="00325CE6" w:rsidRDefault="00325CE6" w:rsidP="00325CE6">
      <w:pPr>
        <w:pStyle w:val="Bezproreda"/>
      </w:pPr>
      <w:r>
        <w:t>Cijene stavke (jediničn</w:t>
      </w:r>
      <w:r w:rsidR="00AF5734">
        <w:t>a</w:t>
      </w:r>
      <w:r>
        <w:t xml:space="preserve"> cijen</w:t>
      </w:r>
      <w:r w:rsidR="00AF5734">
        <w:t>a</w:t>
      </w:r>
      <w:r>
        <w:t>) naveden</w:t>
      </w:r>
      <w:r w:rsidR="00AF5734">
        <w:t>a</w:t>
      </w:r>
      <w:r>
        <w:t xml:space="preserve"> u troškovniku mora biti iskaza</w:t>
      </w:r>
      <w:r w:rsidR="00AF5734">
        <w:t>na</w:t>
      </w:r>
      <w:r>
        <w:t xml:space="preserve"> bez obračunatog poreza na dodanu vrijednost.</w:t>
      </w:r>
    </w:p>
    <w:p w14:paraId="73889EE9" w14:textId="77777777" w:rsidR="00325CE6" w:rsidRDefault="00325CE6" w:rsidP="00325CE6">
      <w:pPr>
        <w:pStyle w:val="Bezproreda"/>
      </w:pPr>
      <w:r>
        <w:t>Prilikom popunjavanja Troškovnika ponuditelj ukupnu cijenu stavke izračunava kao umnožak količine stavke i jedinične cijene stavke.</w:t>
      </w:r>
    </w:p>
    <w:p w14:paraId="5B454887" w14:textId="112DD057" w:rsidR="00325CE6" w:rsidRDefault="00325CE6" w:rsidP="00325CE6">
      <w:pPr>
        <w:pStyle w:val="Bezproreda"/>
      </w:pPr>
      <w:r>
        <w:t>Jediničn</w:t>
      </w:r>
      <w:r w:rsidR="0016471F">
        <w:t>a</w:t>
      </w:r>
      <w:r>
        <w:t xml:space="preserve"> cijen</w:t>
      </w:r>
      <w:r w:rsidR="0016471F">
        <w:t>a</w:t>
      </w:r>
      <w:r>
        <w:t xml:space="preserve"> stavke Troškovnika i ukupna cijena moraju biti zaokružene na dvije decimale.</w:t>
      </w:r>
    </w:p>
    <w:p w14:paraId="0BFC54DD" w14:textId="77777777" w:rsidR="00325CE6" w:rsidRDefault="00325CE6" w:rsidP="00325CE6">
      <w:pPr>
        <w:pStyle w:val="Bezproreda"/>
      </w:pPr>
      <w:r>
        <w:t>Jediničnom cijenom trebaju biti obuhvaćene sve radnje ponuditelja vezane uz nabavu robe, sve troškove i popuste, prijevoz, istovar, unos, odvoz ambalaže i sličnog otpada i sve ostale troškove koji mogu nastati prilikom realizacije isporuke robe.</w:t>
      </w:r>
    </w:p>
    <w:p w14:paraId="6A505263" w14:textId="71475100" w:rsidR="00325CE6" w:rsidRDefault="00325CE6" w:rsidP="00325CE6">
      <w:pPr>
        <w:pStyle w:val="Bezproreda"/>
      </w:pPr>
      <w:r>
        <w:t>Ponuditelj je odgovoran za računsku točnost ponude. Naručitelj će napraviti računsku provjeru dostavljenog troškovnika. Računska ispravnost provjerava se od jediničn</w:t>
      </w:r>
      <w:r w:rsidR="0016471F">
        <w:t>e</w:t>
      </w:r>
      <w:r>
        <w:t xml:space="preserve"> cijen</w:t>
      </w:r>
      <w:r w:rsidR="00390C89">
        <w:t>e</w:t>
      </w:r>
      <w:r>
        <w:t xml:space="preserve"> koj</w:t>
      </w:r>
      <w:r w:rsidR="00390C89">
        <w:t>a</w:t>
      </w:r>
      <w:r>
        <w:t xml:space="preserve"> </w:t>
      </w:r>
      <w:r w:rsidR="00390C89">
        <w:t>je</w:t>
      </w:r>
      <w:r>
        <w:t xml:space="preserve"> fiksn</w:t>
      </w:r>
      <w:r w:rsidR="00390C89">
        <w:t>a</w:t>
      </w:r>
      <w:r>
        <w:t xml:space="preserve"> i nepromjenjiv</w:t>
      </w:r>
      <w:r w:rsidR="00390C89">
        <w:t>a</w:t>
      </w:r>
      <w:r>
        <w:t xml:space="preserve"> kako </w:t>
      </w:r>
      <w:r w:rsidR="00390C89">
        <w:t>je</w:t>
      </w:r>
      <w:r>
        <w:t xml:space="preserve"> upisan</w:t>
      </w:r>
      <w:r w:rsidR="00390C89">
        <w:t>a</w:t>
      </w:r>
      <w:r>
        <w:t xml:space="preserve"> od strane ponuditelja, a korigiraju se umnošci i zbrojevi. U slučaju netočnosti, korekcija će se izvršiti sukladno članku 21. Pravilnika o dokumentaciji o nabavi te ponudi u postupcima javne nabave („Narodne novine“ broj 65/2017 i 75/2020).</w:t>
      </w:r>
    </w:p>
    <w:p w14:paraId="26759155" w14:textId="77777777" w:rsidR="00325CE6" w:rsidRDefault="00325CE6" w:rsidP="00325CE6">
      <w:pPr>
        <w:pStyle w:val="Bezproreda"/>
      </w:pPr>
    </w:p>
    <w:p w14:paraId="07553CE7" w14:textId="77777777" w:rsidR="00325CE6" w:rsidRDefault="00325CE6" w:rsidP="00325CE6">
      <w:pPr>
        <w:pStyle w:val="Bezproreda"/>
      </w:pPr>
      <w:r w:rsidRPr="00C92B18">
        <w:t>Ukoliko ponuditelj ne popuni ili izmijeni Troškovnik koji se nalazi u prilogu ove Dokumentacije o nabavi (promijeni tekstualni opis, jedinicu mjere ili količinu stavke) smatrat će se da njegova ponuda nije sukladna Dokumentaciji o nabavi odnosno da je nepravilna.</w:t>
      </w:r>
    </w:p>
    <w:p w14:paraId="72299D4E" w14:textId="4184B8A4" w:rsidR="00297D2F" w:rsidRPr="00552636" w:rsidRDefault="00297D2F" w:rsidP="00345B5B">
      <w:pPr>
        <w:spacing w:after="0" w:line="259" w:lineRule="auto"/>
        <w:ind w:left="11" w:right="261" w:hanging="11"/>
        <w:rPr>
          <w:color w:val="auto"/>
        </w:rPr>
      </w:pPr>
    </w:p>
    <w:p w14:paraId="679C2089" w14:textId="77777777" w:rsidR="00E556B2" w:rsidRPr="00552636" w:rsidRDefault="00CA2E49" w:rsidP="00A37A5D">
      <w:pPr>
        <w:spacing w:after="0" w:line="259" w:lineRule="auto"/>
        <w:ind w:right="0"/>
        <w:jc w:val="left"/>
        <w:rPr>
          <w:b/>
          <w:color w:val="auto"/>
        </w:rPr>
      </w:pPr>
      <w:r w:rsidRPr="00552636">
        <w:rPr>
          <w:b/>
          <w:color w:val="auto"/>
        </w:rPr>
        <w:t>2.</w:t>
      </w:r>
      <w:r w:rsidR="00CA4374" w:rsidRPr="00552636">
        <w:rPr>
          <w:b/>
          <w:color w:val="auto"/>
        </w:rPr>
        <w:t>8</w:t>
      </w:r>
      <w:r w:rsidRPr="00552636">
        <w:rPr>
          <w:b/>
          <w:color w:val="auto"/>
        </w:rPr>
        <w:t>.</w:t>
      </w:r>
      <w:r w:rsidR="00A37A5D" w:rsidRPr="00552636">
        <w:rPr>
          <w:b/>
          <w:color w:val="auto"/>
        </w:rPr>
        <w:t xml:space="preserve"> </w:t>
      </w:r>
      <w:r w:rsidR="00E556B2" w:rsidRPr="00552636">
        <w:rPr>
          <w:b/>
          <w:color w:val="auto"/>
        </w:rPr>
        <w:t>M</w:t>
      </w:r>
      <w:r w:rsidR="009A1BF5" w:rsidRPr="00552636">
        <w:rPr>
          <w:b/>
          <w:color w:val="auto"/>
        </w:rPr>
        <w:t>jesto izvršenja ugovora</w:t>
      </w:r>
    </w:p>
    <w:p w14:paraId="679C208A" w14:textId="77777777" w:rsidR="00043A36" w:rsidRPr="00552636" w:rsidRDefault="00043A36" w:rsidP="00345B5B">
      <w:pPr>
        <w:spacing w:after="0" w:line="259" w:lineRule="auto"/>
        <w:ind w:left="11" w:right="0" w:hanging="11"/>
        <w:jc w:val="left"/>
        <w:rPr>
          <w:color w:val="auto"/>
        </w:rPr>
      </w:pPr>
    </w:p>
    <w:p w14:paraId="679C208B" w14:textId="11BB6854" w:rsidR="003340D5" w:rsidRPr="00A34A6C" w:rsidRDefault="003340D5" w:rsidP="003340D5">
      <w:pPr>
        <w:spacing w:after="0" w:line="259" w:lineRule="auto"/>
        <w:ind w:left="24" w:right="0" w:firstLine="0"/>
        <w:rPr>
          <w:b/>
          <w:color w:val="auto"/>
        </w:rPr>
      </w:pPr>
      <w:r w:rsidRPr="00552636">
        <w:rPr>
          <w:color w:val="auto"/>
        </w:rPr>
        <w:t xml:space="preserve">Odabrani ponuditelj isporučuje predmet nabave </w:t>
      </w:r>
      <w:r w:rsidRPr="00A34A6C">
        <w:rPr>
          <w:color w:val="auto"/>
        </w:rPr>
        <w:t>franco Naručitelj, a mjesto isporuke je</w:t>
      </w:r>
      <w:r w:rsidRPr="00A34A6C">
        <w:rPr>
          <w:b/>
          <w:color w:val="auto"/>
        </w:rPr>
        <w:t xml:space="preserve"> </w:t>
      </w:r>
      <w:proofErr w:type="spellStart"/>
      <w:r w:rsidR="00A34A6C" w:rsidRPr="00A34A6C">
        <w:rPr>
          <w:b/>
          <w:color w:val="auto"/>
        </w:rPr>
        <w:t>Cubinec</w:t>
      </w:r>
      <w:proofErr w:type="spellEnd"/>
      <w:r w:rsidR="00A34A6C" w:rsidRPr="00A34A6C">
        <w:rPr>
          <w:b/>
          <w:color w:val="auto"/>
        </w:rPr>
        <w:t xml:space="preserve">, Donji </w:t>
      </w:r>
      <w:proofErr w:type="spellStart"/>
      <w:r w:rsidR="00A34A6C" w:rsidRPr="00A34A6C">
        <w:rPr>
          <w:b/>
          <w:color w:val="auto"/>
        </w:rPr>
        <w:t>Cubinec</w:t>
      </w:r>
      <w:proofErr w:type="spellEnd"/>
      <w:r w:rsidR="00A34A6C" w:rsidRPr="00A34A6C">
        <w:rPr>
          <w:b/>
          <w:color w:val="auto"/>
        </w:rPr>
        <w:t xml:space="preserve"> 30A, 48260 Križevci.</w:t>
      </w:r>
    </w:p>
    <w:p w14:paraId="679C208C" w14:textId="77777777" w:rsidR="00A37A5D" w:rsidRPr="00552636" w:rsidRDefault="00A37A5D" w:rsidP="00A37A5D">
      <w:pPr>
        <w:spacing w:after="0" w:line="259" w:lineRule="auto"/>
        <w:ind w:left="24" w:right="0" w:firstLine="0"/>
        <w:jc w:val="left"/>
        <w:rPr>
          <w:color w:val="auto"/>
        </w:rPr>
      </w:pPr>
    </w:p>
    <w:p w14:paraId="679C208D" w14:textId="77777777" w:rsidR="00A37A5D" w:rsidRPr="00552636" w:rsidRDefault="00CA2E49" w:rsidP="00A37A5D">
      <w:pPr>
        <w:spacing w:after="0" w:line="269" w:lineRule="auto"/>
        <w:ind w:right="272"/>
        <w:rPr>
          <w:b/>
          <w:color w:val="auto"/>
        </w:rPr>
      </w:pPr>
      <w:r w:rsidRPr="00552636">
        <w:rPr>
          <w:b/>
          <w:color w:val="auto"/>
        </w:rPr>
        <w:t>2.</w:t>
      </w:r>
      <w:r w:rsidR="00CA4374" w:rsidRPr="00552636">
        <w:rPr>
          <w:b/>
          <w:color w:val="auto"/>
        </w:rPr>
        <w:t>9</w:t>
      </w:r>
      <w:r w:rsidRPr="00552636">
        <w:rPr>
          <w:b/>
          <w:color w:val="auto"/>
        </w:rPr>
        <w:t xml:space="preserve">. </w:t>
      </w:r>
      <w:r w:rsidR="00C84ECE" w:rsidRPr="00552636">
        <w:rPr>
          <w:b/>
          <w:color w:val="auto"/>
        </w:rPr>
        <w:t>Rok početka i završetka izvršenja ugovora</w:t>
      </w:r>
    </w:p>
    <w:p w14:paraId="679C208E" w14:textId="77777777" w:rsidR="006E2B2A" w:rsidRPr="00552636" w:rsidRDefault="006E2B2A" w:rsidP="00345B5B">
      <w:pPr>
        <w:spacing w:after="0" w:line="259" w:lineRule="auto"/>
        <w:ind w:left="11" w:right="261" w:hanging="11"/>
      </w:pPr>
    </w:p>
    <w:p w14:paraId="0242B4FF" w14:textId="464FECBE" w:rsidR="00246533" w:rsidRPr="002534C6" w:rsidRDefault="00246533" w:rsidP="00345B5B">
      <w:pPr>
        <w:spacing w:after="0" w:line="259" w:lineRule="auto"/>
        <w:ind w:left="11" w:right="261" w:hanging="11"/>
      </w:pPr>
      <w:r w:rsidRPr="002534C6">
        <w:t xml:space="preserve">Maksimalni rok isporuke </w:t>
      </w:r>
      <w:r w:rsidR="002A6E4F" w:rsidRPr="002534C6">
        <w:t>vozila</w:t>
      </w:r>
      <w:r w:rsidRPr="002534C6">
        <w:t xml:space="preserve"> je </w:t>
      </w:r>
      <w:r w:rsidR="006317CD">
        <w:t>1 (jedna) godina</w:t>
      </w:r>
      <w:r w:rsidRPr="002534C6">
        <w:t xml:space="preserve"> od dana sklapanja ugovora o javnoj nabavi.</w:t>
      </w:r>
    </w:p>
    <w:p w14:paraId="59134215" w14:textId="77777777" w:rsidR="00334D73" w:rsidRPr="002534C6" w:rsidRDefault="00334D73" w:rsidP="00345B5B">
      <w:pPr>
        <w:spacing w:after="0" w:line="259" w:lineRule="auto"/>
        <w:ind w:left="11" w:right="261" w:hanging="11"/>
      </w:pPr>
      <w:r w:rsidRPr="002534C6">
        <w:t xml:space="preserve">Utvrđeni rok isporuke može se iznimno produžiti samo u slučaju više sile ili nastanka iznenadnih i nepredviđenih događaja koje ponuditelj nije mogao izbjeći i predvidjeti, a koje razloge odabrani ponuditelj objektivno mora dokazati. </w:t>
      </w:r>
    </w:p>
    <w:p w14:paraId="52DB11E5" w14:textId="38A0D949" w:rsidR="00334D73" w:rsidRPr="002534C6" w:rsidRDefault="00334D73" w:rsidP="00345B5B">
      <w:pPr>
        <w:spacing w:after="0" w:line="259" w:lineRule="auto"/>
        <w:ind w:left="11" w:right="261" w:hanging="11"/>
      </w:pPr>
      <w:r w:rsidRPr="002534C6">
        <w:t xml:space="preserve">Ukoliko krivnjom odabranog ponuditelja dođe do prekoračenja ugovorenog roka isporuke </w:t>
      </w:r>
      <w:r w:rsidR="004C27EA">
        <w:t>vozila</w:t>
      </w:r>
      <w:r w:rsidRPr="002534C6">
        <w:t xml:space="preserve"> Naručitelj ima pravo od ponuditelja naplatiti ugovornu kaznu za prekoračenje roka te naknadu štete nastale zbog neurednog izvršenja preuzetih obveza.</w:t>
      </w:r>
    </w:p>
    <w:p w14:paraId="394A581B" w14:textId="77777777" w:rsidR="00334D73" w:rsidRPr="002534C6" w:rsidRDefault="00334D73" w:rsidP="00345B5B">
      <w:pPr>
        <w:spacing w:after="0" w:line="259" w:lineRule="auto"/>
        <w:ind w:left="11" w:right="261" w:hanging="11"/>
      </w:pPr>
      <w:r w:rsidRPr="002534C6">
        <w:lastRenderedPageBreak/>
        <w:t xml:space="preserve">Za svaki dan zakašnjenja s isporukom predmetnog vozila plaća se ugovorna kazna. U slučaju da ponuditelj ne isporuči vozilo naručitelju u ugovorenom roku ponuditelj plaća ugovornu kaznu, i to 5‰ od ugovorene cijene vozila bez PDV-a za svaki dan zakašnjenja s isporukom tog vozila, a do najviše 10% od iznosa ugovorene cijene tog vozila bez PDV-a. Ukoliko se obračunava ugovorna kazna, naručitelj ima pravo istu prebiti s dugovanjem za isplatu ugovorene cijene ili aktiviranjem jamstva za uredno ispunjenje ugovora. </w:t>
      </w:r>
    </w:p>
    <w:p w14:paraId="7422DC72" w14:textId="77777777" w:rsidR="00334D73" w:rsidRPr="002534C6" w:rsidRDefault="00334D73" w:rsidP="00345B5B">
      <w:pPr>
        <w:spacing w:after="0" w:line="259" w:lineRule="auto"/>
        <w:ind w:left="11" w:right="261" w:hanging="11"/>
      </w:pPr>
      <w:r w:rsidRPr="002534C6">
        <w:t>U slučaju kašnjenja u isporuci naručitelj ima pravo naplatiti se iz jamstva za uredno ispunjenje ugovora, raskinuti ugovor te sklopiti ugovor sa sljedećim najpovoljnijim ponuditeljem.</w:t>
      </w:r>
    </w:p>
    <w:p w14:paraId="786FFD0B" w14:textId="77777777" w:rsidR="00334D73" w:rsidRPr="002534C6" w:rsidRDefault="00334D73" w:rsidP="00345B5B">
      <w:pPr>
        <w:spacing w:after="0" w:line="259" w:lineRule="auto"/>
        <w:ind w:left="11" w:right="261" w:hanging="11"/>
      </w:pPr>
      <w:r w:rsidRPr="002534C6">
        <w:t>Uredna isporuka predmeta nabave potvrđuje se Zapisnikom o primopredaji, ovjerenim od strane predstavnika naručitelja i odabranog ponuditelja.</w:t>
      </w:r>
    </w:p>
    <w:p w14:paraId="679C2094" w14:textId="77777777" w:rsidR="00B32C99" w:rsidRPr="00552636" w:rsidRDefault="00B32C99" w:rsidP="006B3250">
      <w:pPr>
        <w:spacing w:after="0" w:line="259" w:lineRule="auto"/>
        <w:ind w:left="0" w:right="0" w:firstLine="0"/>
        <w:jc w:val="left"/>
        <w:rPr>
          <w:b/>
          <w:color w:val="auto"/>
        </w:rPr>
      </w:pPr>
    </w:p>
    <w:p w14:paraId="679C2095" w14:textId="77777777" w:rsidR="00BC01BF" w:rsidRPr="00552636" w:rsidRDefault="00BC01BF" w:rsidP="002E22E3">
      <w:pPr>
        <w:spacing w:after="132" w:line="259" w:lineRule="auto"/>
        <w:ind w:left="0" w:right="0" w:firstLine="0"/>
        <w:jc w:val="left"/>
        <w:rPr>
          <w:b/>
          <w:color w:val="auto"/>
        </w:rPr>
      </w:pPr>
      <w:r w:rsidRPr="00552636">
        <w:rPr>
          <w:b/>
          <w:color w:val="auto"/>
        </w:rPr>
        <w:t>2.</w:t>
      </w:r>
      <w:r w:rsidR="00CA4374" w:rsidRPr="00552636">
        <w:rPr>
          <w:b/>
          <w:color w:val="auto"/>
        </w:rPr>
        <w:t>10</w:t>
      </w:r>
      <w:r w:rsidRPr="00552636">
        <w:rPr>
          <w:b/>
          <w:color w:val="auto"/>
        </w:rPr>
        <w:t>. Opcije i moguća obnavljanja ugovora</w:t>
      </w:r>
    </w:p>
    <w:p w14:paraId="62674812" w14:textId="77777777" w:rsidR="006B3250" w:rsidRDefault="006B3250" w:rsidP="006B3250">
      <w:pPr>
        <w:shd w:val="clear" w:color="auto" w:fill="FFFFFF"/>
        <w:spacing w:after="0" w:line="259" w:lineRule="auto"/>
        <w:ind w:left="11" w:right="261" w:hanging="11"/>
        <w:textAlignment w:val="baseline"/>
        <w:rPr>
          <w:rFonts w:cs="Arial"/>
          <w:color w:val="auto"/>
        </w:rPr>
      </w:pPr>
    </w:p>
    <w:p w14:paraId="679C2096" w14:textId="153D0EA3" w:rsidR="00EE340E" w:rsidRPr="00552636" w:rsidRDefault="00EE340E" w:rsidP="00EE340E">
      <w:pPr>
        <w:shd w:val="clear" w:color="auto" w:fill="FFFFFF"/>
        <w:spacing w:after="0" w:line="240" w:lineRule="auto"/>
        <w:textAlignment w:val="baseline"/>
        <w:rPr>
          <w:rFonts w:cs="Arial"/>
          <w:color w:val="auto"/>
        </w:rPr>
      </w:pPr>
      <w:r w:rsidRPr="00552636">
        <w:rPr>
          <w:rFonts w:cs="Arial"/>
          <w:color w:val="auto"/>
        </w:rPr>
        <w:t>Naručitelj smije izmijeniti ugovor o javnoj nabavi tijekom njegova trajanja bez provođenja novog postupka javne nabave samo u skladu s odredbama članaka 315. – 320.  ZJN 2016.</w:t>
      </w:r>
    </w:p>
    <w:p w14:paraId="679C2097" w14:textId="77777777" w:rsidR="00EE340E" w:rsidRPr="00552636" w:rsidRDefault="00EE340E" w:rsidP="00EE340E">
      <w:pPr>
        <w:shd w:val="clear" w:color="auto" w:fill="FFFFFF"/>
        <w:spacing w:after="0" w:line="240" w:lineRule="auto"/>
        <w:textAlignment w:val="baseline"/>
        <w:rPr>
          <w:rFonts w:cs="Arial"/>
          <w:color w:val="auto"/>
        </w:rPr>
      </w:pPr>
    </w:p>
    <w:p w14:paraId="679C2098" w14:textId="77777777" w:rsidR="00EE340E" w:rsidRPr="00552636" w:rsidRDefault="00EE340E" w:rsidP="00EE340E">
      <w:pPr>
        <w:shd w:val="clear" w:color="auto" w:fill="FFFFFF"/>
        <w:spacing w:after="0" w:line="240" w:lineRule="auto"/>
        <w:textAlignment w:val="baseline"/>
        <w:rPr>
          <w:rFonts w:cs="Arial"/>
          <w:color w:val="auto"/>
        </w:rPr>
      </w:pPr>
      <w:r w:rsidRPr="00552636">
        <w:rPr>
          <w:rFonts w:cs="Arial"/>
          <w:color w:val="auto"/>
        </w:rPr>
        <w:t>Naručitelj smije izmijeniti ugovor o javnoj nabavi tijekom njegova trajanja bez provođenja novog postupka javne nabave ako izmjene, neovisno o njihovoj vrijednosti, nisu značajne u smislu članka 321. ZJN 2016.</w:t>
      </w:r>
    </w:p>
    <w:p w14:paraId="679C2099" w14:textId="77777777" w:rsidR="00EE340E" w:rsidRPr="00552636" w:rsidRDefault="00EE340E" w:rsidP="00EE340E">
      <w:pPr>
        <w:shd w:val="clear" w:color="auto" w:fill="FFFFFF"/>
        <w:spacing w:after="0" w:line="240" w:lineRule="auto"/>
        <w:textAlignment w:val="baseline"/>
        <w:rPr>
          <w:rFonts w:cs="Arial"/>
          <w:color w:val="auto"/>
          <w:shd w:val="clear" w:color="auto" w:fill="FFFF00"/>
        </w:rPr>
      </w:pPr>
    </w:p>
    <w:p w14:paraId="679C209A" w14:textId="77777777" w:rsidR="00EE340E" w:rsidRPr="00552636" w:rsidRDefault="00EE340E" w:rsidP="00EE340E">
      <w:pPr>
        <w:shd w:val="clear" w:color="auto" w:fill="FFFFFF"/>
        <w:spacing w:after="0" w:line="240" w:lineRule="auto"/>
        <w:textAlignment w:val="baseline"/>
        <w:rPr>
          <w:rFonts w:cs="Arial"/>
          <w:color w:val="auto"/>
        </w:rPr>
      </w:pPr>
      <w:r w:rsidRPr="00552636">
        <w:rPr>
          <w:rFonts w:cs="Arial"/>
          <w:color w:val="auto"/>
        </w:rPr>
        <w:t>Naručitelj smije izmijeniti ugovor o javnoj nabavi tijekom njegova trajanja bez provođenja novog postupka javne nabave radi nabave dodatnih usluga od prvotnog ugovaratelja koji su se pokazali potrebnim, a nisu bili uključeni u prvotnu nabavu, sukladno uvjetima navedenim u članku 316. ZJN 2016.</w:t>
      </w:r>
    </w:p>
    <w:p w14:paraId="679C209B" w14:textId="77777777" w:rsidR="00EE340E" w:rsidRPr="00552636" w:rsidRDefault="00EE340E" w:rsidP="00EE340E">
      <w:pPr>
        <w:shd w:val="clear" w:color="auto" w:fill="FFFFFF"/>
        <w:spacing w:after="0" w:line="240" w:lineRule="auto"/>
        <w:textAlignment w:val="baseline"/>
        <w:rPr>
          <w:rFonts w:cs="Arial"/>
          <w:color w:val="auto"/>
        </w:rPr>
      </w:pPr>
    </w:p>
    <w:p w14:paraId="679C209C" w14:textId="77777777" w:rsidR="00EE340E" w:rsidRPr="00552636" w:rsidRDefault="00EE340E" w:rsidP="00EE340E">
      <w:pPr>
        <w:shd w:val="clear" w:color="auto" w:fill="FFFFFF"/>
        <w:spacing w:after="0" w:line="240" w:lineRule="auto"/>
        <w:textAlignment w:val="baseline"/>
        <w:rPr>
          <w:rFonts w:cs="Arial"/>
          <w:color w:val="auto"/>
        </w:rPr>
      </w:pPr>
      <w:r w:rsidRPr="00552636">
        <w:rPr>
          <w:rFonts w:cs="Arial"/>
          <w:color w:val="auto"/>
        </w:rPr>
        <w:t>Naručitelj smije izmijeniti ugovor o javnoj nabavi tijekom njegova trajanja bez provođenja novog postupka javne nabave ako su kumulativno ispunjeni uvjeti sukladno članku 317. ZJN 2016.</w:t>
      </w:r>
    </w:p>
    <w:p w14:paraId="679C209D" w14:textId="77777777" w:rsidR="00EE340E" w:rsidRPr="00552636" w:rsidRDefault="00EE340E" w:rsidP="00EE340E">
      <w:pPr>
        <w:shd w:val="clear" w:color="auto" w:fill="FFFFFF"/>
        <w:spacing w:after="0" w:line="240" w:lineRule="auto"/>
        <w:textAlignment w:val="baseline"/>
        <w:rPr>
          <w:rFonts w:cs="Arial"/>
          <w:color w:val="auto"/>
        </w:rPr>
      </w:pPr>
    </w:p>
    <w:p w14:paraId="679C209E" w14:textId="77777777" w:rsidR="00EE340E" w:rsidRPr="00552636" w:rsidRDefault="00EE340E" w:rsidP="00EE340E">
      <w:pPr>
        <w:shd w:val="clear" w:color="auto" w:fill="FFFFFF"/>
        <w:spacing w:after="0" w:line="240" w:lineRule="auto"/>
        <w:textAlignment w:val="baseline"/>
        <w:rPr>
          <w:rFonts w:cs="Arial"/>
          <w:color w:val="auto"/>
        </w:rPr>
      </w:pPr>
      <w:r w:rsidRPr="00552636">
        <w:rPr>
          <w:rFonts w:cs="Arial"/>
          <w:color w:val="auto"/>
        </w:rPr>
        <w:t>Naručitelj smije izmijeniti ugovor o javnoj nabavi tijekom njegova trajanja bez provođenja novog postupka javne nabave s ciljem zamjene prvotnog ugovaratelja s novim ugovarateljem sukladno članku 318. ZJN 2016.</w:t>
      </w:r>
    </w:p>
    <w:p w14:paraId="679C209F" w14:textId="77777777" w:rsidR="00EE340E" w:rsidRPr="00552636" w:rsidRDefault="00EE340E" w:rsidP="00EE340E">
      <w:pPr>
        <w:shd w:val="clear" w:color="auto" w:fill="FFFFFF"/>
        <w:spacing w:after="0" w:line="240" w:lineRule="auto"/>
        <w:textAlignment w:val="baseline"/>
        <w:rPr>
          <w:rFonts w:cs="Arial"/>
          <w:color w:val="auto"/>
        </w:rPr>
      </w:pPr>
    </w:p>
    <w:p w14:paraId="679C20A0" w14:textId="77777777" w:rsidR="00EE340E" w:rsidRPr="00552636" w:rsidRDefault="00EE340E" w:rsidP="00EE340E">
      <w:pPr>
        <w:shd w:val="clear" w:color="auto" w:fill="FFFFFF"/>
        <w:spacing w:after="0" w:line="240" w:lineRule="auto"/>
        <w:textAlignment w:val="baseline"/>
        <w:rPr>
          <w:rFonts w:cs="Arial"/>
          <w:color w:val="auto"/>
        </w:rPr>
      </w:pPr>
      <w:r w:rsidRPr="00552636">
        <w:rPr>
          <w:rFonts w:cs="Arial"/>
          <w:color w:val="auto"/>
        </w:rPr>
        <w:t>Naručitelj smije izmijeniti ugovor o javnoj nabavi tijekom njegova trajanja bez provođenja novog postupka javne nabave ako su kumulativno ispunjeni uvjeti sukladno članku 320. ZJN 2016. Naručitelj za primjenu stavka 1. članka 320. ZJN 2016. ne provjerava jesu li ispunjeni uvjeti iz članka 321. ZJN 2016.</w:t>
      </w:r>
    </w:p>
    <w:p w14:paraId="68C0CA0D" w14:textId="77777777" w:rsidR="00600149" w:rsidRPr="00552636" w:rsidRDefault="00600149" w:rsidP="002E22E3">
      <w:pPr>
        <w:spacing w:after="132" w:line="259" w:lineRule="auto"/>
        <w:ind w:left="0" w:right="0" w:firstLine="0"/>
        <w:jc w:val="left"/>
        <w:rPr>
          <w:color w:val="auto"/>
        </w:rPr>
      </w:pPr>
    </w:p>
    <w:tbl>
      <w:tblPr>
        <w:tblStyle w:val="TableGrid"/>
        <w:tblW w:w="9127" w:type="dxa"/>
        <w:tblInd w:w="-5" w:type="dxa"/>
        <w:tblCellMar>
          <w:top w:w="57" w:type="dxa"/>
          <w:right w:w="115" w:type="dxa"/>
        </w:tblCellMar>
        <w:tblLook w:val="04A0" w:firstRow="1" w:lastRow="0" w:firstColumn="1" w:lastColumn="0" w:noHBand="0" w:noVBand="1"/>
      </w:tblPr>
      <w:tblGrid>
        <w:gridCol w:w="737"/>
        <w:gridCol w:w="8390"/>
      </w:tblGrid>
      <w:tr w:rsidR="00552636" w:rsidRPr="00552636" w14:paraId="679C20A4" w14:textId="77777777" w:rsidTr="00021BE3">
        <w:trPr>
          <w:trHeight w:val="319"/>
        </w:trPr>
        <w:tc>
          <w:tcPr>
            <w:tcW w:w="737" w:type="dxa"/>
            <w:tcBorders>
              <w:top w:val="nil"/>
              <w:left w:val="nil"/>
              <w:bottom w:val="nil"/>
              <w:right w:val="nil"/>
            </w:tcBorders>
            <w:shd w:val="clear" w:color="auto" w:fill="D0CECE"/>
          </w:tcPr>
          <w:p w14:paraId="679C20A2" w14:textId="77777777" w:rsidR="00A855F6" w:rsidRPr="00552636" w:rsidRDefault="00A855F6" w:rsidP="00021BE3">
            <w:pPr>
              <w:spacing w:after="0" w:line="259" w:lineRule="auto"/>
              <w:ind w:left="29" w:right="0" w:firstLine="0"/>
              <w:jc w:val="left"/>
              <w:rPr>
                <w:color w:val="auto"/>
              </w:rPr>
            </w:pPr>
            <w:r w:rsidRPr="00552636">
              <w:rPr>
                <w:b/>
                <w:color w:val="auto"/>
              </w:rPr>
              <w:t>3.</w:t>
            </w:r>
            <w:r w:rsidRPr="00552636">
              <w:rPr>
                <w:rFonts w:ascii="Arial" w:eastAsia="Arial" w:hAnsi="Arial" w:cs="Arial"/>
                <w:b/>
                <w:color w:val="auto"/>
              </w:rPr>
              <w:t xml:space="preserve"> </w:t>
            </w:r>
          </w:p>
        </w:tc>
        <w:tc>
          <w:tcPr>
            <w:tcW w:w="8390" w:type="dxa"/>
            <w:tcBorders>
              <w:top w:val="nil"/>
              <w:left w:val="nil"/>
              <w:bottom w:val="nil"/>
              <w:right w:val="nil"/>
            </w:tcBorders>
            <w:shd w:val="clear" w:color="auto" w:fill="D0CECE"/>
          </w:tcPr>
          <w:p w14:paraId="679C20A3" w14:textId="77777777" w:rsidR="00A855F6" w:rsidRPr="00552636" w:rsidRDefault="007F22E1" w:rsidP="00021BE3">
            <w:pPr>
              <w:spacing w:after="0" w:line="259" w:lineRule="auto"/>
              <w:ind w:left="0" w:right="0" w:firstLine="0"/>
              <w:jc w:val="left"/>
              <w:rPr>
                <w:color w:val="auto"/>
              </w:rPr>
            </w:pPr>
            <w:r w:rsidRPr="00552636">
              <w:rPr>
                <w:b/>
                <w:color w:val="auto"/>
              </w:rPr>
              <w:t>OSNOVE ZA ISKLJUČENJE GOSPODARSKOG SUBJEKTA</w:t>
            </w:r>
            <w:r w:rsidR="006315B2" w:rsidRPr="00552636">
              <w:rPr>
                <w:b/>
                <w:color w:val="auto"/>
              </w:rPr>
              <w:t xml:space="preserve"> I DOKUMENTI KOJIMA SE DOKAZUJE DA NE POSTOJE OSNOVE ZA ISKLJUČENJE</w:t>
            </w:r>
          </w:p>
        </w:tc>
      </w:tr>
    </w:tbl>
    <w:p w14:paraId="679C20A5" w14:textId="77777777" w:rsidR="00A855F6" w:rsidRPr="00552636" w:rsidRDefault="00A855F6" w:rsidP="00A855F6">
      <w:pPr>
        <w:tabs>
          <w:tab w:val="center" w:pos="564"/>
          <w:tab w:val="center" w:pos="3418"/>
        </w:tabs>
        <w:spacing w:after="13" w:line="269" w:lineRule="auto"/>
        <w:ind w:left="0" w:right="0" w:firstLine="0"/>
        <w:jc w:val="left"/>
        <w:rPr>
          <w:rFonts w:ascii="Calibri" w:eastAsia="Calibri" w:hAnsi="Calibri" w:cs="Calibri"/>
          <w:color w:val="auto"/>
          <w:sz w:val="22"/>
        </w:rPr>
      </w:pPr>
      <w:r w:rsidRPr="00552636">
        <w:rPr>
          <w:rFonts w:ascii="Calibri" w:eastAsia="Calibri" w:hAnsi="Calibri" w:cs="Calibri"/>
          <w:color w:val="auto"/>
          <w:sz w:val="22"/>
        </w:rPr>
        <w:tab/>
      </w:r>
    </w:p>
    <w:p w14:paraId="679C20A6" w14:textId="77777777" w:rsidR="004D012A" w:rsidRPr="00552636" w:rsidRDefault="004D012A" w:rsidP="004D012A">
      <w:pPr>
        <w:tabs>
          <w:tab w:val="center" w:pos="564"/>
          <w:tab w:val="center" w:pos="3418"/>
        </w:tabs>
        <w:spacing w:after="13" w:line="269" w:lineRule="auto"/>
        <w:ind w:left="0" w:right="0" w:firstLine="0"/>
        <w:jc w:val="left"/>
        <w:rPr>
          <w:color w:val="auto"/>
        </w:rPr>
      </w:pPr>
      <w:r w:rsidRPr="00552636">
        <w:rPr>
          <w:b/>
          <w:color w:val="auto"/>
        </w:rPr>
        <w:t>3.1.</w:t>
      </w:r>
      <w:r w:rsidRPr="00552636">
        <w:rPr>
          <w:rFonts w:ascii="Arial" w:eastAsia="Arial" w:hAnsi="Arial" w:cs="Arial"/>
          <w:b/>
          <w:color w:val="auto"/>
        </w:rPr>
        <w:t xml:space="preserve"> </w:t>
      </w:r>
      <w:r w:rsidRPr="00552636">
        <w:rPr>
          <w:b/>
          <w:color w:val="auto"/>
        </w:rPr>
        <w:t xml:space="preserve">Obvezne osnove za isključenje gospodarskog subjekta </w:t>
      </w:r>
    </w:p>
    <w:p w14:paraId="679C20A7" w14:textId="77777777" w:rsidR="004D012A" w:rsidRPr="00552636" w:rsidRDefault="004D012A" w:rsidP="004D012A">
      <w:pPr>
        <w:spacing w:after="66" w:line="259" w:lineRule="auto"/>
        <w:ind w:left="384" w:right="0" w:firstLine="0"/>
        <w:jc w:val="left"/>
        <w:rPr>
          <w:color w:val="auto"/>
        </w:rPr>
      </w:pPr>
      <w:r w:rsidRPr="00552636">
        <w:rPr>
          <w:b/>
          <w:color w:val="auto"/>
        </w:rPr>
        <w:t xml:space="preserve"> </w:t>
      </w:r>
    </w:p>
    <w:p w14:paraId="679C20A8" w14:textId="77777777" w:rsidR="004D012A" w:rsidRPr="00552636" w:rsidRDefault="004D012A" w:rsidP="004D012A">
      <w:pPr>
        <w:spacing w:after="47" w:line="269" w:lineRule="auto"/>
        <w:ind w:left="1089" w:right="272" w:hanging="1080"/>
        <w:rPr>
          <w:color w:val="auto"/>
        </w:rPr>
      </w:pPr>
      <w:r w:rsidRPr="00552636">
        <w:rPr>
          <w:b/>
          <w:color w:val="auto"/>
        </w:rPr>
        <w:t>3.1.1.</w:t>
      </w:r>
      <w:r w:rsidRPr="00552636">
        <w:rPr>
          <w:rFonts w:ascii="Arial" w:eastAsia="Arial" w:hAnsi="Arial" w:cs="Arial"/>
          <w:b/>
          <w:color w:val="auto"/>
        </w:rPr>
        <w:t xml:space="preserve"> </w:t>
      </w:r>
      <w:r w:rsidRPr="00552636">
        <w:rPr>
          <w:b/>
          <w:color w:val="auto"/>
        </w:rPr>
        <w:t xml:space="preserve">Naručitelj </w:t>
      </w:r>
      <w:r w:rsidRPr="00552636">
        <w:rPr>
          <w:b/>
          <w:color w:val="auto"/>
          <w:u w:val="single" w:color="000000"/>
        </w:rPr>
        <w:t>je obvezan u bilo kojem trenutku tijekom postupka javne nabave</w:t>
      </w:r>
      <w:r w:rsidRPr="00552636">
        <w:rPr>
          <w:b/>
          <w:color w:val="auto"/>
        </w:rPr>
        <w:t xml:space="preserve"> isključiti gospodarskog subjekta iz postupka javne nabave ako utvrdi da: </w:t>
      </w:r>
    </w:p>
    <w:p w14:paraId="679C20A9" w14:textId="77777777" w:rsidR="004D012A" w:rsidRPr="00552636" w:rsidRDefault="004D012A" w:rsidP="004D012A">
      <w:pPr>
        <w:spacing w:after="47" w:line="269" w:lineRule="auto"/>
        <w:ind w:left="0" w:right="272" w:firstLine="9"/>
        <w:rPr>
          <w:b/>
          <w:color w:val="auto"/>
        </w:rPr>
      </w:pPr>
    </w:p>
    <w:p w14:paraId="679C20AA" w14:textId="77777777" w:rsidR="004D012A" w:rsidRPr="00552636" w:rsidRDefault="004D012A" w:rsidP="004D012A">
      <w:pPr>
        <w:spacing w:after="47" w:line="269" w:lineRule="auto"/>
        <w:ind w:left="0" w:right="272" w:firstLine="9"/>
        <w:rPr>
          <w:b/>
          <w:color w:val="auto"/>
        </w:rPr>
      </w:pPr>
      <w:r w:rsidRPr="00552636">
        <w:rPr>
          <w:b/>
          <w:color w:val="auto"/>
        </w:rPr>
        <w:t xml:space="preserve">3.1.1.1. je gospodarski subjekt koji ima poslovni </w:t>
      </w:r>
      <w:proofErr w:type="spellStart"/>
      <w:r w:rsidRPr="00552636">
        <w:rPr>
          <w:b/>
          <w:color w:val="auto"/>
        </w:rPr>
        <w:t>nastan</w:t>
      </w:r>
      <w:proofErr w:type="spellEnd"/>
      <w:r w:rsidRPr="00552636">
        <w:rPr>
          <w:b/>
          <w:color w:val="auto"/>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679C20AB" w14:textId="77777777" w:rsidR="004D012A" w:rsidRPr="00552636" w:rsidRDefault="004D012A" w:rsidP="00600149">
      <w:pPr>
        <w:spacing w:after="0" w:line="269" w:lineRule="auto"/>
        <w:ind w:left="1145" w:right="272" w:hanging="1134"/>
        <w:rPr>
          <w:b/>
          <w:color w:val="auto"/>
        </w:rPr>
      </w:pPr>
    </w:p>
    <w:p w14:paraId="679C20AC" w14:textId="77777777" w:rsidR="004D012A" w:rsidRPr="00552636" w:rsidRDefault="004D012A" w:rsidP="004D012A">
      <w:pPr>
        <w:spacing w:after="32" w:line="269" w:lineRule="auto"/>
        <w:ind w:left="1142" w:right="272" w:hanging="1133"/>
        <w:rPr>
          <w:b/>
          <w:color w:val="auto"/>
        </w:rPr>
      </w:pPr>
      <w:r w:rsidRPr="00552636">
        <w:rPr>
          <w:b/>
          <w:color w:val="auto"/>
        </w:rPr>
        <w:t>a) sudjelovanje u zločinačkoj organizaciji, na temelju</w:t>
      </w:r>
    </w:p>
    <w:p w14:paraId="679C20AD" w14:textId="77777777" w:rsidR="004D012A" w:rsidRPr="00552636" w:rsidRDefault="004D012A" w:rsidP="00600149">
      <w:pPr>
        <w:spacing w:after="0" w:line="269" w:lineRule="auto"/>
        <w:ind w:left="1145" w:right="272" w:hanging="1134"/>
        <w:rPr>
          <w:b/>
          <w:color w:val="auto"/>
        </w:rPr>
      </w:pPr>
    </w:p>
    <w:p w14:paraId="679C20AE" w14:textId="77777777" w:rsidR="004D012A" w:rsidRPr="00552636" w:rsidRDefault="004D012A" w:rsidP="004D012A">
      <w:pPr>
        <w:spacing w:after="32" w:line="269" w:lineRule="auto"/>
        <w:ind w:left="1142" w:right="272" w:hanging="1133"/>
        <w:rPr>
          <w:color w:val="auto"/>
        </w:rPr>
      </w:pPr>
      <w:r w:rsidRPr="00552636">
        <w:rPr>
          <w:color w:val="auto"/>
        </w:rPr>
        <w:t>– članka 328. (zločinačko udruženje) i članka 329. (počinjenje kaznenog djela u sastavu zločinačkog udruženja) Kaznenog zakona</w:t>
      </w:r>
    </w:p>
    <w:p w14:paraId="679C20AF" w14:textId="77777777" w:rsidR="00E716C9" w:rsidRPr="00552636" w:rsidRDefault="004D012A" w:rsidP="004D012A">
      <w:pPr>
        <w:spacing w:after="32" w:line="269" w:lineRule="auto"/>
        <w:ind w:left="1142" w:right="272" w:hanging="1133"/>
        <w:rPr>
          <w:color w:val="auto"/>
        </w:rPr>
      </w:pPr>
      <w:r w:rsidRPr="00552636">
        <w:rPr>
          <w:color w:val="auto"/>
        </w:rPr>
        <w:t>– članka 333. (udruživanje za počinjenje kaznenih djela), iz Kaznenog zakona (»Narodne novine«, br. 110/97., 27/98., 50/00., 129/00., 51/01., 111/03., 190/03., 105/04., 84/05., 71/06., 110/07., 152/08., 57/11., 77/11. i 143/12.)</w:t>
      </w:r>
    </w:p>
    <w:p w14:paraId="679C20B0" w14:textId="77777777" w:rsidR="00E716C9" w:rsidRPr="00552636" w:rsidRDefault="00E716C9" w:rsidP="00600149">
      <w:pPr>
        <w:spacing w:after="0" w:line="269" w:lineRule="auto"/>
        <w:ind w:left="1145" w:right="272" w:hanging="1134"/>
        <w:rPr>
          <w:color w:val="auto"/>
        </w:rPr>
      </w:pPr>
    </w:p>
    <w:p w14:paraId="679C20B1" w14:textId="77777777" w:rsidR="004D012A" w:rsidRPr="00552636" w:rsidRDefault="004D012A" w:rsidP="004D012A">
      <w:pPr>
        <w:spacing w:after="32" w:line="269" w:lineRule="auto"/>
        <w:ind w:left="1142" w:right="272" w:hanging="1133"/>
        <w:rPr>
          <w:b/>
          <w:color w:val="auto"/>
        </w:rPr>
      </w:pPr>
      <w:r w:rsidRPr="00552636">
        <w:rPr>
          <w:b/>
          <w:color w:val="auto"/>
        </w:rPr>
        <w:t>b) korupciju, na temelju</w:t>
      </w:r>
    </w:p>
    <w:p w14:paraId="679C20B2" w14:textId="77777777" w:rsidR="004D012A" w:rsidRPr="00552636" w:rsidRDefault="004D012A" w:rsidP="00600149">
      <w:pPr>
        <w:spacing w:after="0" w:line="269" w:lineRule="auto"/>
        <w:ind w:left="1145" w:right="272" w:hanging="1134"/>
        <w:rPr>
          <w:b/>
          <w:color w:val="auto"/>
        </w:rPr>
      </w:pPr>
    </w:p>
    <w:p w14:paraId="679C20B3" w14:textId="77777777" w:rsidR="004D012A" w:rsidRPr="00552636" w:rsidRDefault="004D012A" w:rsidP="004D012A">
      <w:pPr>
        <w:spacing w:after="32" w:line="269" w:lineRule="auto"/>
        <w:ind w:left="1142" w:right="272" w:hanging="1133"/>
        <w:rPr>
          <w:color w:val="auto"/>
        </w:rPr>
      </w:pPr>
      <w:r w:rsidRPr="00552636">
        <w:rPr>
          <w:color w:val="auto"/>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E168671" w14:textId="70CCA438" w:rsidR="00EE4D6A" w:rsidRDefault="004D012A" w:rsidP="002534C6">
      <w:pPr>
        <w:spacing w:after="32" w:line="269" w:lineRule="auto"/>
        <w:ind w:left="1142" w:right="272" w:hanging="1133"/>
        <w:rPr>
          <w:color w:val="auto"/>
        </w:rPr>
      </w:pPr>
      <w:r w:rsidRPr="00552636">
        <w:rPr>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DB424E3" w14:textId="77777777" w:rsidR="002534C6" w:rsidRPr="002534C6" w:rsidRDefault="002534C6" w:rsidP="00981AB5">
      <w:pPr>
        <w:spacing w:after="0" w:line="269" w:lineRule="auto"/>
        <w:ind w:left="1145" w:right="272" w:hanging="1134"/>
        <w:rPr>
          <w:color w:val="auto"/>
        </w:rPr>
      </w:pPr>
    </w:p>
    <w:p w14:paraId="679C20B7" w14:textId="77777777" w:rsidR="004D012A" w:rsidRPr="00552636" w:rsidRDefault="004D012A" w:rsidP="004D012A">
      <w:pPr>
        <w:spacing w:after="32" w:line="269" w:lineRule="auto"/>
        <w:ind w:left="1142" w:right="272" w:hanging="1133"/>
        <w:rPr>
          <w:b/>
          <w:color w:val="auto"/>
        </w:rPr>
      </w:pPr>
      <w:r w:rsidRPr="00552636">
        <w:rPr>
          <w:b/>
          <w:color w:val="auto"/>
        </w:rPr>
        <w:t>c) prijevaru, na temelju</w:t>
      </w:r>
    </w:p>
    <w:p w14:paraId="679C20B8" w14:textId="77777777" w:rsidR="004D012A" w:rsidRPr="00552636" w:rsidRDefault="004D012A" w:rsidP="00981AB5">
      <w:pPr>
        <w:spacing w:after="0" w:line="269" w:lineRule="auto"/>
        <w:ind w:left="1145" w:right="272" w:hanging="1134"/>
        <w:rPr>
          <w:b/>
          <w:color w:val="auto"/>
        </w:rPr>
      </w:pPr>
    </w:p>
    <w:p w14:paraId="679C20B9" w14:textId="77777777" w:rsidR="004D012A" w:rsidRPr="00552636" w:rsidRDefault="004D012A" w:rsidP="004D012A">
      <w:pPr>
        <w:spacing w:after="32" w:line="269" w:lineRule="auto"/>
        <w:ind w:left="1142" w:right="272" w:hanging="1133"/>
        <w:rPr>
          <w:color w:val="auto"/>
        </w:rPr>
      </w:pPr>
      <w:r w:rsidRPr="00552636">
        <w:rPr>
          <w:color w:val="auto"/>
        </w:rPr>
        <w:t>– članka 236. (prijevara), članka 247. (prijevara u gospodarskom poslovanju), članka 256. (utaja poreza ili carine) i članka 258. (subvencijska prijevara) Kaznenog zakona</w:t>
      </w:r>
    </w:p>
    <w:p w14:paraId="679C20BA" w14:textId="77777777" w:rsidR="004D012A" w:rsidRPr="00552636" w:rsidRDefault="004D012A" w:rsidP="004D012A">
      <w:pPr>
        <w:spacing w:after="32" w:line="269" w:lineRule="auto"/>
        <w:ind w:left="1142" w:right="272" w:hanging="1133"/>
        <w:rPr>
          <w:color w:val="auto"/>
        </w:rPr>
      </w:pPr>
      <w:r w:rsidRPr="00552636">
        <w:rPr>
          <w:color w:val="auto"/>
        </w:rPr>
        <w:t>– članka 224. (prijevara), članka 293. (prijevara u gospodarskom poslovanju) i članka 286. (utaja poreza i drugih davanja) iz Kaznenog zakona (»Narodne novine«, br. 110/97., 27/98., 50/00., 129/00., 51/01., 111/03., 190/03., 105/04., 84/05., 71/06., 110/07., 152/08., 57/11., 77/11. i 143/12.)</w:t>
      </w:r>
    </w:p>
    <w:p w14:paraId="679C20BB" w14:textId="77777777" w:rsidR="004D012A" w:rsidRPr="00552636" w:rsidRDefault="004D012A" w:rsidP="00981AB5">
      <w:pPr>
        <w:spacing w:after="0" w:line="269" w:lineRule="auto"/>
        <w:ind w:left="1145" w:right="272" w:hanging="1134"/>
        <w:rPr>
          <w:color w:val="auto"/>
        </w:rPr>
      </w:pPr>
    </w:p>
    <w:p w14:paraId="679C20BC" w14:textId="77777777" w:rsidR="004D012A" w:rsidRPr="00552636" w:rsidRDefault="004D012A" w:rsidP="004D012A">
      <w:pPr>
        <w:spacing w:after="32" w:line="269" w:lineRule="auto"/>
        <w:ind w:left="1142" w:right="272" w:hanging="1133"/>
        <w:rPr>
          <w:b/>
          <w:color w:val="auto"/>
        </w:rPr>
      </w:pPr>
      <w:r w:rsidRPr="00552636">
        <w:rPr>
          <w:b/>
          <w:color w:val="auto"/>
        </w:rPr>
        <w:t>d) terorizam ili kaznena djela povezana s terorističkim aktivnostima, na temelju</w:t>
      </w:r>
    </w:p>
    <w:p w14:paraId="679C20BD" w14:textId="77777777" w:rsidR="004D012A" w:rsidRPr="00552636" w:rsidRDefault="004D012A" w:rsidP="00981AB5">
      <w:pPr>
        <w:spacing w:after="0" w:line="269" w:lineRule="auto"/>
        <w:ind w:left="1145" w:right="272" w:hanging="1134"/>
        <w:rPr>
          <w:b/>
          <w:color w:val="auto"/>
        </w:rPr>
      </w:pPr>
    </w:p>
    <w:p w14:paraId="679C20BE" w14:textId="77777777" w:rsidR="004D012A" w:rsidRPr="00552636" w:rsidRDefault="004D012A" w:rsidP="004D012A">
      <w:pPr>
        <w:spacing w:after="32" w:line="269" w:lineRule="auto"/>
        <w:ind w:left="1142" w:right="272" w:hanging="1133"/>
        <w:rPr>
          <w:color w:val="auto"/>
        </w:rPr>
      </w:pPr>
      <w:r w:rsidRPr="00552636">
        <w:rPr>
          <w:color w:val="auto"/>
        </w:rPr>
        <w:t>– članka 97. (terorizam), članka 99. (javno poticanje na terorizam), članka 100. (novačenje za terorizam), članka 101. (obuka za terorizam) i članka 102. (terorističko udruženje) Kaznenog zakona</w:t>
      </w:r>
    </w:p>
    <w:p w14:paraId="679C20BF" w14:textId="77777777" w:rsidR="004D012A" w:rsidRPr="00552636" w:rsidRDefault="004D012A" w:rsidP="004D012A">
      <w:pPr>
        <w:spacing w:after="32" w:line="269" w:lineRule="auto"/>
        <w:ind w:left="1142" w:right="272" w:hanging="1133"/>
        <w:rPr>
          <w:color w:val="auto"/>
        </w:rPr>
      </w:pPr>
      <w:r w:rsidRPr="00552636">
        <w:rPr>
          <w:color w:val="auto"/>
        </w:rPr>
        <w:lastRenderedPageBreak/>
        <w:t>– članka 169. (terorizam), članka 169.a (javno poticanje na terorizam) i članka 169.b (novačenje i obuka za terorizam) iz Kaznenog zakona (»Narodne novine«, br. 110/97., 27/98., 50/00., 129/00., 51/01., 111/03., 190/03., 105/04., 84/05., 71/06., 110/07., 152/08., 57/11., 77/11. i 143/12.)</w:t>
      </w:r>
    </w:p>
    <w:p w14:paraId="245510C4" w14:textId="77777777" w:rsidR="00981AB5" w:rsidRDefault="00981AB5" w:rsidP="00981AB5">
      <w:pPr>
        <w:spacing w:after="0" w:line="269" w:lineRule="auto"/>
        <w:ind w:left="1145" w:right="272" w:hanging="1134"/>
        <w:rPr>
          <w:b/>
          <w:color w:val="auto"/>
        </w:rPr>
      </w:pPr>
    </w:p>
    <w:p w14:paraId="679C20C0" w14:textId="747AC143" w:rsidR="004D012A" w:rsidRPr="00552636" w:rsidRDefault="004D012A" w:rsidP="004D012A">
      <w:pPr>
        <w:spacing w:after="32" w:line="269" w:lineRule="auto"/>
        <w:ind w:left="1142" w:right="272" w:hanging="1133"/>
        <w:rPr>
          <w:b/>
          <w:color w:val="auto"/>
        </w:rPr>
      </w:pPr>
      <w:r w:rsidRPr="00552636">
        <w:rPr>
          <w:b/>
          <w:color w:val="auto"/>
        </w:rPr>
        <w:t>e) pranje novca ili financiranje terorizma, na temelju</w:t>
      </w:r>
    </w:p>
    <w:p w14:paraId="679C20C1" w14:textId="77777777" w:rsidR="004D012A" w:rsidRPr="00552636" w:rsidRDefault="004D012A" w:rsidP="00981AB5">
      <w:pPr>
        <w:spacing w:after="0" w:line="269" w:lineRule="auto"/>
        <w:ind w:left="1145" w:right="272" w:hanging="1134"/>
        <w:rPr>
          <w:b/>
          <w:color w:val="auto"/>
        </w:rPr>
      </w:pPr>
    </w:p>
    <w:p w14:paraId="679C20C2" w14:textId="77777777" w:rsidR="004D012A" w:rsidRPr="00552636" w:rsidRDefault="004D012A" w:rsidP="004D012A">
      <w:pPr>
        <w:spacing w:after="32" w:line="269" w:lineRule="auto"/>
        <w:ind w:left="1142" w:right="272" w:hanging="1133"/>
        <w:rPr>
          <w:color w:val="auto"/>
        </w:rPr>
      </w:pPr>
      <w:r w:rsidRPr="00552636">
        <w:rPr>
          <w:color w:val="auto"/>
        </w:rPr>
        <w:t>– članka 98. (financiranje terorizma) i članka 265. (pranje novca) Kaznenog zakona</w:t>
      </w:r>
    </w:p>
    <w:p w14:paraId="679C20C3" w14:textId="77777777" w:rsidR="004D012A" w:rsidRPr="00552636" w:rsidRDefault="004D012A" w:rsidP="004D012A">
      <w:pPr>
        <w:spacing w:after="32" w:line="269" w:lineRule="auto"/>
        <w:ind w:left="1142" w:right="272" w:hanging="1133"/>
        <w:rPr>
          <w:color w:val="auto"/>
        </w:rPr>
      </w:pPr>
      <w:r w:rsidRPr="00552636">
        <w:rPr>
          <w:color w:val="auto"/>
        </w:rPr>
        <w:t>– članka 279. (pranje novca) iz Kaznenog zakona (»Narodne novine«, br. 110/97., 27/98., 50/00., 129/00., 51/01., 111/03., 190/03., 105/04., 84/05., 71/06., 110/07., 152/08., 57/11., 77/11. i 143/12.)</w:t>
      </w:r>
    </w:p>
    <w:p w14:paraId="679C20C4" w14:textId="77777777" w:rsidR="00E716C9" w:rsidRPr="00552636" w:rsidRDefault="00E716C9" w:rsidP="00981AB5">
      <w:pPr>
        <w:spacing w:after="0" w:line="269" w:lineRule="auto"/>
        <w:ind w:left="1145" w:right="272" w:hanging="1134"/>
        <w:rPr>
          <w:color w:val="auto"/>
        </w:rPr>
      </w:pPr>
    </w:p>
    <w:p w14:paraId="679C20C5" w14:textId="77777777" w:rsidR="004D012A" w:rsidRPr="00552636" w:rsidRDefault="004D012A" w:rsidP="004D012A">
      <w:pPr>
        <w:spacing w:after="32" w:line="269" w:lineRule="auto"/>
        <w:ind w:left="1142" w:right="272" w:hanging="1133"/>
        <w:rPr>
          <w:b/>
          <w:color w:val="auto"/>
        </w:rPr>
      </w:pPr>
      <w:r w:rsidRPr="00552636">
        <w:rPr>
          <w:b/>
          <w:color w:val="auto"/>
        </w:rPr>
        <w:t>f) dječji rad ili druge oblike trgovanja ljudima, na temelju</w:t>
      </w:r>
    </w:p>
    <w:p w14:paraId="679C20C6" w14:textId="77777777" w:rsidR="004D012A" w:rsidRPr="00552636" w:rsidRDefault="004D012A" w:rsidP="00981AB5">
      <w:pPr>
        <w:spacing w:after="0" w:line="269" w:lineRule="auto"/>
        <w:ind w:left="1145" w:right="272" w:hanging="1134"/>
        <w:rPr>
          <w:b/>
          <w:color w:val="auto"/>
        </w:rPr>
      </w:pPr>
    </w:p>
    <w:p w14:paraId="679C20C7" w14:textId="77777777" w:rsidR="004D012A" w:rsidRPr="00552636" w:rsidRDefault="004D012A" w:rsidP="004D012A">
      <w:pPr>
        <w:spacing w:after="32" w:line="269" w:lineRule="auto"/>
        <w:ind w:left="1142" w:right="272" w:hanging="1133"/>
        <w:rPr>
          <w:color w:val="auto"/>
        </w:rPr>
      </w:pPr>
      <w:r w:rsidRPr="00552636">
        <w:rPr>
          <w:color w:val="auto"/>
        </w:rPr>
        <w:t>– članka 106. (trgovanje ljudima) Kaznenog zakona</w:t>
      </w:r>
    </w:p>
    <w:p w14:paraId="679C20C8" w14:textId="77777777" w:rsidR="004D012A" w:rsidRPr="00552636" w:rsidRDefault="004D012A" w:rsidP="004D012A">
      <w:pPr>
        <w:spacing w:after="32" w:line="269" w:lineRule="auto"/>
        <w:ind w:left="1142" w:right="272" w:hanging="1133"/>
        <w:rPr>
          <w:color w:val="auto"/>
        </w:rPr>
      </w:pPr>
      <w:r w:rsidRPr="00552636">
        <w:rPr>
          <w:color w:val="auto"/>
        </w:rPr>
        <w:t xml:space="preserve">– članka 175. (trgovanje ljudima i ropstvo) iz Kaznenog zakona (»Narodne novine«, br. 110/97., 27/98., 50/00., 129/00., 51/01., 111/03., 190/03., 105/04., 84/05., 71/06., 110/07., 152/08., 57/11., 77/11. i 143/12.) </w:t>
      </w:r>
    </w:p>
    <w:p w14:paraId="679C20C9" w14:textId="77777777" w:rsidR="004D012A" w:rsidRPr="00552636" w:rsidRDefault="004D012A" w:rsidP="00981AB5">
      <w:pPr>
        <w:spacing w:after="0" w:line="269" w:lineRule="auto"/>
        <w:ind w:left="1145" w:right="272" w:hanging="1134"/>
        <w:rPr>
          <w:b/>
          <w:color w:val="auto"/>
        </w:rPr>
      </w:pPr>
    </w:p>
    <w:p w14:paraId="679C20CA" w14:textId="77777777" w:rsidR="004D012A" w:rsidRPr="00552636" w:rsidRDefault="004D012A" w:rsidP="004D012A">
      <w:pPr>
        <w:spacing w:after="32" w:line="269" w:lineRule="auto"/>
        <w:ind w:left="0" w:right="272" w:firstLine="0"/>
        <w:rPr>
          <w:color w:val="auto"/>
        </w:rPr>
      </w:pPr>
      <w:r w:rsidRPr="00552636">
        <w:rPr>
          <w:b/>
          <w:color w:val="auto"/>
        </w:rPr>
        <w:t>3.1.1.2.</w:t>
      </w:r>
      <w:r w:rsidRPr="00552636">
        <w:rPr>
          <w:rFonts w:ascii="Arial" w:eastAsia="Arial" w:hAnsi="Arial" w:cs="Arial"/>
          <w:b/>
          <w:color w:val="auto"/>
        </w:rPr>
        <w:t xml:space="preserve"> </w:t>
      </w:r>
      <w:r w:rsidRPr="00552636">
        <w:rPr>
          <w:b/>
          <w:color w:val="auto"/>
        </w:rPr>
        <w:t xml:space="preserve">je gospodarski subjekt koji nema poslovni </w:t>
      </w:r>
      <w:proofErr w:type="spellStart"/>
      <w:r w:rsidRPr="00552636">
        <w:rPr>
          <w:b/>
          <w:color w:val="auto"/>
        </w:rPr>
        <w:t>nastan</w:t>
      </w:r>
      <w:proofErr w:type="spellEnd"/>
      <w:r w:rsidRPr="00552636">
        <w:rPr>
          <w:b/>
          <w:color w:val="auto"/>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3.1.1.1. </w:t>
      </w:r>
      <w:proofErr w:type="spellStart"/>
      <w:r w:rsidRPr="00552636">
        <w:rPr>
          <w:b/>
          <w:color w:val="auto"/>
        </w:rPr>
        <w:t>podtočaka</w:t>
      </w:r>
      <w:proofErr w:type="spellEnd"/>
      <w:r w:rsidRPr="00552636">
        <w:rPr>
          <w:b/>
          <w:color w:val="auto"/>
        </w:rPr>
        <w:t xml:space="preserve"> od a) do f) ove dokumentacije i za odgovarajuća kaznena djela koja, prema nacionalnim propisima države poslovnog </w:t>
      </w:r>
      <w:proofErr w:type="spellStart"/>
      <w:r w:rsidRPr="00552636">
        <w:rPr>
          <w:b/>
          <w:color w:val="auto"/>
        </w:rPr>
        <w:t>nastana</w:t>
      </w:r>
      <w:proofErr w:type="spellEnd"/>
      <w:r w:rsidRPr="00552636">
        <w:rPr>
          <w:b/>
          <w:color w:val="auto"/>
        </w:rPr>
        <w:t xml:space="preserve"> gospodarskog subjekta, odnosno države čiji je osoba državljanin, obuhvaćaju razloge za isključenje iz članka 57. stavka 1. točaka od (a) do (f) Direktive 2014/24/EU.</w:t>
      </w:r>
      <w:r w:rsidRPr="00552636">
        <w:rPr>
          <w:color w:val="auto"/>
        </w:rPr>
        <w:t xml:space="preserve"> </w:t>
      </w:r>
    </w:p>
    <w:p w14:paraId="679C20CB" w14:textId="77777777" w:rsidR="004D012A" w:rsidRPr="00552636" w:rsidRDefault="004D012A" w:rsidP="0063056D">
      <w:pPr>
        <w:spacing w:after="0" w:line="269" w:lineRule="auto"/>
        <w:ind w:left="0" w:right="272" w:firstLine="0"/>
        <w:rPr>
          <w:color w:val="auto"/>
        </w:rPr>
      </w:pPr>
    </w:p>
    <w:p w14:paraId="679C20CC" w14:textId="77777777" w:rsidR="004D012A" w:rsidRPr="00552636" w:rsidRDefault="004D012A" w:rsidP="004D012A">
      <w:pPr>
        <w:spacing w:after="23"/>
        <w:ind w:left="19" w:right="274"/>
        <w:rPr>
          <w:color w:val="auto"/>
        </w:rPr>
      </w:pPr>
      <w:r w:rsidRPr="00552636">
        <w:rPr>
          <w:color w:val="auto"/>
        </w:rPr>
        <w:t xml:space="preserve">Gospodarski subjekt kod kojeg su ostvarene navedene osnove za isključenje može Naručitelju dostaviti dokaze o mjerama koje je poduzeo kako bi dokazao svoju pouzdanost bez obzira na postojanje relevantne osnove za isključenje. </w:t>
      </w:r>
    </w:p>
    <w:p w14:paraId="767C8B7F" w14:textId="77777777" w:rsidR="0063056D" w:rsidRDefault="0063056D" w:rsidP="004D012A">
      <w:pPr>
        <w:spacing w:after="55"/>
        <w:ind w:left="19" w:right="274"/>
        <w:rPr>
          <w:color w:val="auto"/>
        </w:rPr>
      </w:pPr>
    </w:p>
    <w:p w14:paraId="679C20CD" w14:textId="305636AE" w:rsidR="004D012A" w:rsidRPr="00552636" w:rsidRDefault="004D012A" w:rsidP="004D012A">
      <w:pPr>
        <w:spacing w:after="55"/>
        <w:ind w:left="19" w:right="274"/>
        <w:rPr>
          <w:color w:val="auto"/>
        </w:rPr>
      </w:pPr>
      <w:r w:rsidRPr="00552636">
        <w:rPr>
          <w:color w:val="auto"/>
        </w:rPr>
        <w:t xml:space="preserve">Poduzimanje mjera gospodarski subjekt dokazuje: </w:t>
      </w:r>
    </w:p>
    <w:p w14:paraId="679C20CE" w14:textId="77777777" w:rsidR="004D012A" w:rsidRPr="00552636" w:rsidRDefault="004D012A" w:rsidP="004D012A">
      <w:pPr>
        <w:numPr>
          <w:ilvl w:val="0"/>
          <w:numId w:val="6"/>
        </w:numPr>
        <w:spacing w:after="45"/>
        <w:ind w:right="274"/>
        <w:rPr>
          <w:color w:val="auto"/>
        </w:rPr>
      </w:pPr>
      <w:r w:rsidRPr="00552636">
        <w:rPr>
          <w:color w:val="auto"/>
        </w:rPr>
        <w:t xml:space="preserve">plaćanjem naknade štete ili poduzimanjem drugih odgovarajućih mjera u cilju plaćanja naknade štete prouzročene kaznenim djelom ili propustom, </w:t>
      </w:r>
    </w:p>
    <w:p w14:paraId="679C20CF" w14:textId="77777777" w:rsidR="004D012A" w:rsidRPr="00552636" w:rsidRDefault="004D012A" w:rsidP="004D012A">
      <w:pPr>
        <w:numPr>
          <w:ilvl w:val="0"/>
          <w:numId w:val="6"/>
        </w:numPr>
        <w:spacing w:after="53"/>
        <w:ind w:right="274"/>
        <w:rPr>
          <w:color w:val="auto"/>
        </w:rPr>
      </w:pPr>
      <w:r w:rsidRPr="00552636">
        <w:rPr>
          <w:color w:val="auto"/>
        </w:rPr>
        <w:t xml:space="preserve">aktivnom suradnjom s nadležnim istražnim tijelima radi potpunog razjašnjenja činjenica i okolnosti u vezi s kaznenim djelom ili propustom, </w:t>
      </w:r>
    </w:p>
    <w:p w14:paraId="679C20D0" w14:textId="77777777" w:rsidR="004D012A" w:rsidRPr="00552636" w:rsidRDefault="004D012A" w:rsidP="004D012A">
      <w:pPr>
        <w:numPr>
          <w:ilvl w:val="0"/>
          <w:numId w:val="6"/>
        </w:numPr>
        <w:spacing w:after="52"/>
        <w:ind w:right="274"/>
        <w:rPr>
          <w:color w:val="auto"/>
        </w:rPr>
      </w:pPr>
      <w:r w:rsidRPr="00552636">
        <w:rPr>
          <w:color w:val="auto"/>
        </w:rPr>
        <w:t xml:space="preserve">odgovarajućim tehničkim, organizacijskim i kadrovskim mjerama radi sprječavanja daljnjih kaznenih djela ili propusta. </w:t>
      </w:r>
    </w:p>
    <w:p w14:paraId="659FCE6C" w14:textId="77777777" w:rsidR="0063056D" w:rsidRDefault="0063056D" w:rsidP="004D012A">
      <w:pPr>
        <w:spacing w:after="45"/>
        <w:ind w:left="19" w:right="274"/>
        <w:rPr>
          <w:color w:val="auto"/>
        </w:rPr>
      </w:pPr>
    </w:p>
    <w:p w14:paraId="679C20D1" w14:textId="2300829F" w:rsidR="004D012A" w:rsidRPr="00552636" w:rsidRDefault="004D012A" w:rsidP="004D012A">
      <w:pPr>
        <w:spacing w:after="45"/>
        <w:ind w:left="19" w:right="274"/>
        <w:rPr>
          <w:color w:val="auto"/>
        </w:rPr>
      </w:pPr>
      <w:r w:rsidRPr="00552636">
        <w:rPr>
          <w:color w:val="auto"/>
        </w:rPr>
        <w:t xml:space="preserve">Mjere koje je poduzeo gospodarski subjekt ocjenjuju se uzimajući u obzir težinu i posebne okolnosti kaznenog djela ili propusta te je obvezan obrazložiti razloge prihvaćanja ili neprihvaćanja mjera. </w:t>
      </w:r>
    </w:p>
    <w:p w14:paraId="679C20D2" w14:textId="77777777" w:rsidR="004D012A" w:rsidRPr="00552636" w:rsidRDefault="004D012A" w:rsidP="004D012A">
      <w:pPr>
        <w:ind w:left="19" w:right="274"/>
        <w:rPr>
          <w:color w:val="auto"/>
        </w:rPr>
      </w:pPr>
      <w:r w:rsidRPr="00552636">
        <w:rPr>
          <w:color w:val="auto"/>
        </w:rPr>
        <w:lastRenderedPageBreak/>
        <w:t xml:space="preserve">Naručitelj neće isključiti gospodarskog subjekta iz postupka javne nabave ako je ocijenjeno da su poduzete mjere primjerene. </w:t>
      </w:r>
    </w:p>
    <w:p w14:paraId="679C20D3" w14:textId="77777777" w:rsidR="004D012A" w:rsidRPr="00552636" w:rsidRDefault="004D012A" w:rsidP="004D012A">
      <w:pPr>
        <w:spacing w:after="46"/>
        <w:ind w:left="19" w:right="274"/>
        <w:rPr>
          <w:color w:val="auto"/>
        </w:rPr>
      </w:pPr>
      <w:r w:rsidRPr="00552636">
        <w:rPr>
          <w:color w:val="auto"/>
        </w:rPr>
        <w:t xml:space="preserve">Gospodarski subjekt kojem je pravomoćnom presudom određena zabrana sudjelovanja u postupcima javne nabave ili postupcima davanja koncesija na određeno vrijeme nema pravo korištenja ove mogućnosti do isteka roka zabrane u državi u kojoj je presuda na snazi. </w:t>
      </w:r>
    </w:p>
    <w:p w14:paraId="679C20D4" w14:textId="77777777" w:rsidR="004D012A" w:rsidRPr="00552636" w:rsidRDefault="004D012A" w:rsidP="004D012A">
      <w:pPr>
        <w:spacing w:after="205"/>
        <w:ind w:left="19" w:right="274"/>
        <w:rPr>
          <w:color w:val="auto"/>
        </w:rPr>
      </w:pPr>
      <w:r w:rsidRPr="00552636">
        <w:rPr>
          <w:color w:val="auto"/>
        </w:rPr>
        <w:t xml:space="preserve">Razdoblje isključenja gospodarskog subjekta kod kojeg su ostvarene navedene osnove za isključenje iz postupka javne nabave je pet godina od dana pravomoćnosti presude, osim ako pravomoćnom presudom nije određeno drukčije. </w:t>
      </w:r>
    </w:p>
    <w:p w14:paraId="5C568E75" w14:textId="77777777" w:rsidR="00DD15D8" w:rsidRDefault="004D012A" w:rsidP="00DD15D8">
      <w:pPr>
        <w:ind w:left="19" w:right="274"/>
        <w:rPr>
          <w:color w:val="auto"/>
        </w:rPr>
      </w:pPr>
      <w:r w:rsidRPr="00552636">
        <w:rPr>
          <w:color w:val="auto"/>
        </w:rPr>
        <w:t xml:space="preserve">Za potrebe utvrđivanja okolnosti iz točke </w:t>
      </w:r>
      <w:r w:rsidRPr="00552636">
        <w:rPr>
          <w:b/>
          <w:color w:val="auto"/>
        </w:rPr>
        <w:t>3.1.1.</w:t>
      </w:r>
      <w:r w:rsidRPr="00552636">
        <w:rPr>
          <w:color w:val="auto"/>
        </w:rPr>
        <w:t xml:space="preserve">, gospodarski subjekt u ponudi dostavlja:  </w:t>
      </w:r>
    </w:p>
    <w:p w14:paraId="679C20D6" w14:textId="4FE2C07F" w:rsidR="004D012A" w:rsidRPr="00552636" w:rsidRDefault="00DD15D8" w:rsidP="00DD15D8">
      <w:pPr>
        <w:ind w:left="19" w:right="274"/>
        <w:rPr>
          <w:color w:val="auto"/>
        </w:rPr>
      </w:pPr>
      <w:r>
        <w:rPr>
          <w:color w:val="auto"/>
        </w:rPr>
        <w:tab/>
      </w:r>
      <w:r>
        <w:rPr>
          <w:color w:val="auto"/>
        </w:rPr>
        <w:tab/>
      </w:r>
      <w:r w:rsidR="004D012A" w:rsidRPr="00552636">
        <w:rPr>
          <w:rFonts w:ascii="Segoe UI Symbol" w:eastAsia="Segoe UI Symbol" w:hAnsi="Segoe UI Symbol" w:cs="Segoe UI Symbol"/>
          <w:color w:val="auto"/>
        </w:rPr>
        <w:t>•</w:t>
      </w:r>
      <w:r w:rsidR="004D012A" w:rsidRPr="00552636">
        <w:rPr>
          <w:rFonts w:ascii="Arial" w:eastAsia="Arial" w:hAnsi="Arial" w:cs="Arial"/>
          <w:color w:val="auto"/>
        </w:rPr>
        <w:t xml:space="preserve"> </w:t>
      </w:r>
      <w:r w:rsidR="004D012A" w:rsidRPr="00552636">
        <w:rPr>
          <w:b/>
          <w:color w:val="auto"/>
        </w:rPr>
        <w:t xml:space="preserve">ispunjeni obrazac Europske jedinstvene dokumentacije o nabavi (dalje: ESPD) Dio III. Osnove za isključenje, Odjeljak A: Osnove povezane s kaznenim presudama za sve gospodarske subjekte u ponudi. </w:t>
      </w:r>
    </w:p>
    <w:p w14:paraId="679C20D7" w14:textId="77777777" w:rsidR="004D012A" w:rsidRPr="00552636" w:rsidRDefault="004D012A" w:rsidP="004D012A">
      <w:pPr>
        <w:ind w:left="0" w:right="274" w:firstLine="0"/>
        <w:rPr>
          <w:color w:val="auto"/>
        </w:rPr>
      </w:pPr>
      <w:r w:rsidRPr="00552636">
        <w:rPr>
          <w:color w:val="auto"/>
        </w:rPr>
        <w:t xml:space="preserve">Naručitelj će prihvatiti sljedeće kao dostatan dokaz da ne postoje osnove za isključenje gospodarskog subjekta iz točke </w:t>
      </w:r>
      <w:r w:rsidRPr="00552636">
        <w:rPr>
          <w:b/>
          <w:color w:val="auto"/>
        </w:rPr>
        <w:t>3.1.1.</w:t>
      </w:r>
      <w:r w:rsidRPr="00552636">
        <w:rPr>
          <w:color w:val="auto"/>
        </w:rPr>
        <w:t xml:space="preserve">:  </w:t>
      </w:r>
    </w:p>
    <w:p w14:paraId="679C20D8" w14:textId="77777777" w:rsidR="004D012A" w:rsidRPr="00552636" w:rsidRDefault="004D012A" w:rsidP="004D012A">
      <w:pPr>
        <w:spacing w:after="175" w:line="269" w:lineRule="auto"/>
        <w:ind w:left="0" w:right="272" w:firstLine="9"/>
        <w:rPr>
          <w:color w:val="auto"/>
        </w:rPr>
      </w:pPr>
      <w:r w:rsidRPr="00552636">
        <w:rPr>
          <w:b/>
          <w:color w:val="auto"/>
        </w:rPr>
        <w:t xml:space="preserve">- izvadak iz kaznene evidencije ili drugog odgovarajućeg registra ili, ako to nije moguće, jednakovrijedni dokument nadležne sudske ili upravne vlasti u državi poslovnog </w:t>
      </w:r>
      <w:proofErr w:type="spellStart"/>
      <w:r w:rsidRPr="00552636">
        <w:rPr>
          <w:b/>
          <w:color w:val="auto"/>
        </w:rPr>
        <w:t>nastana</w:t>
      </w:r>
      <w:proofErr w:type="spellEnd"/>
      <w:r w:rsidRPr="00552636">
        <w:rPr>
          <w:b/>
          <w:color w:val="auto"/>
        </w:rPr>
        <w:t xml:space="preserve"> gospodarskog subjekta, odnosno državi čiji je osoba državljanin, kojim se dokazuje da ne postoje navedene osnove za isključenje. </w:t>
      </w:r>
    </w:p>
    <w:p w14:paraId="679C20D9" w14:textId="77777777" w:rsidR="004D012A" w:rsidRDefault="004D012A" w:rsidP="004D012A">
      <w:pPr>
        <w:spacing w:after="133"/>
        <w:ind w:left="19" w:right="274"/>
        <w:rPr>
          <w:color w:val="auto"/>
        </w:rPr>
      </w:pPr>
      <w:r w:rsidRPr="00552636">
        <w:rPr>
          <w:color w:val="auto"/>
        </w:rPr>
        <w:t xml:space="preserve">Ako se u državi poslovnog </w:t>
      </w:r>
      <w:proofErr w:type="spellStart"/>
      <w:r w:rsidRPr="00552636">
        <w:rPr>
          <w:color w:val="auto"/>
        </w:rPr>
        <w:t>nastana</w:t>
      </w:r>
      <w:proofErr w:type="spellEnd"/>
      <w:r w:rsidRPr="00552636">
        <w:rPr>
          <w:color w:val="auto"/>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52636">
        <w:rPr>
          <w:color w:val="auto"/>
        </w:rPr>
        <w:t>nastana</w:t>
      </w:r>
      <w:proofErr w:type="spellEnd"/>
      <w:r w:rsidRPr="00552636">
        <w:rPr>
          <w:color w:val="auto"/>
        </w:rPr>
        <w:t xml:space="preserve"> gospodarskog subjekta, odnosno državi čiji je osoba državljanin.  </w:t>
      </w:r>
    </w:p>
    <w:p w14:paraId="679C20DA" w14:textId="6ADB59C7" w:rsidR="004D012A" w:rsidRPr="00A34A6C" w:rsidRDefault="005E4867" w:rsidP="005E4867">
      <w:pPr>
        <w:spacing w:after="190" w:line="259" w:lineRule="auto"/>
        <w:ind w:left="24" w:right="0" w:firstLine="0"/>
        <w:rPr>
          <w:color w:val="auto"/>
        </w:rPr>
      </w:pPr>
      <w:r w:rsidRPr="00A34A6C">
        <w:rPr>
          <w:color w:val="auto"/>
        </w:rPr>
        <w:t xml:space="preserve">Gospodarski subjekti koji nemaju poslovni </w:t>
      </w:r>
      <w:proofErr w:type="spellStart"/>
      <w:r w:rsidRPr="00A34A6C">
        <w:rPr>
          <w:color w:val="auto"/>
        </w:rPr>
        <w:t>nastan</w:t>
      </w:r>
      <w:proofErr w:type="spellEnd"/>
      <w:r w:rsidRPr="00A34A6C">
        <w:rPr>
          <w:color w:val="auto"/>
        </w:rPr>
        <w:t xml:space="preserve"> u Republici Hrvatskoj ili osobe koje nisu državljani Republike Hrvatske molimo navesti u ponudi u kojoj državi imaju poslovni </w:t>
      </w:r>
      <w:proofErr w:type="spellStart"/>
      <w:r w:rsidRPr="00A34A6C">
        <w:rPr>
          <w:color w:val="auto"/>
        </w:rPr>
        <w:t>nastan</w:t>
      </w:r>
      <w:proofErr w:type="spellEnd"/>
      <w:r w:rsidRPr="00A34A6C">
        <w:rPr>
          <w:color w:val="auto"/>
        </w:rPr>
        <w:t>, odnosno podatak o državljanstvu. Stranog državljanina koji ima i hrvatsko državljanstvo sukladno čl. 2. Zakona o državljanstvu smatra se pred tijelima državne vlasti Republike Hrvatske isključivo hrvatskim državljaninom.</w:t>
      </w:r>
      <w:r w:rsidR="004D012A" w:rsidRPr="00A34A6C">
        <w:rPr>
          <w:color w:val="auto"/>
        </w:rPr>
        <w:t xml:space="preserve"> </w:t>
      </w:r>
    </w:p>
    <w:p w14:paraId="041538A6" w14:textId="77777777" w:rsidR="005A246B" w:rsidRPr="00552636" w:rsidRDefault="005A246B" w:rsidP="005A246B">
      <w:pPr>
        <w:spacing w:after="0" w:line="259" w:lineRule="auto"/>
        <w:ind w:left="23" w:right="0" w:firstLine="0"/>
        <w:rPr>
          <w:color w:val="auto"/>
        </w:rPr>
      </w:pPr>
    </w:p>
    <w:p w14:paraId="679C20DB" w14:textId="77777777" w:rsidR="004D012A" w:rsidRPr="00552636" w:rsidRDefault="004D012A" w:rsidP="004D012A">
      <w:pPr>
        <w:spacing w:after="27" w:line="269" w:lineRule="auto"/>
        <w:ind w:left="717" w:right="272" w:hanging="708"/>
        <w:rPr>
          <w:color w:val="auto"/>
        </w:rPr>
      </w:pPr>
      <w:r w:rsidRPr="00552636">
        <w:rPr>
          <w:b/>
          <w:color w:val="auto"/>
        </w:rPr>
        <w:t>3.1.2.</w:t>
      </w:r>
      <w:r w:rsidRPr="00552636">
        <w:rPr>
          <w:rFonts w:ascii="Arial" w:eastAsia="Arial" w:hAnsi="Arial" w:cs="Arial"/>
          <w:b/>
          <w:color w:val="auto"/>
        </w:rPr>
        <w:t xml:space="preserve"> </w:t>
      </w:r>
      <w:r w:rsidRPr="00552636">
        <w:rPr>
          <w:b/>
          <w:color w:val="auto"/>
        </w:rPr>
        <w:t xml:space="preserve">Naručitelj </w:t>
      </w:r>
      <w:r w:rsidRPr="00552636">
        <w:rPr>
          <w:b/>
          <w:color w:val="auto"/>
          <w:u w:val="single" w:color="000000"/>
        </w:rPr>
        <w:t>je obavezan</w:t>
      </w:r>
      <w:r w:rsidRPr="00552636">
        <w:rPr>
          <w:b/>
          <w:color w:val="auto"/>
        </w:rPr>
        <w:t xml:space="preserve"> isključiti gospodarskog subjekta iz postupka javne nabave ako utvrdi da gospodarski subjekt nije ispunio obveze plaćanja dospjelih poreznih obveza i obveza za mirovinsko i zdravstveno osiguranje: </w:t>
      </w:r>
    </w:p>
    <w:p w14:paraId="679C20DC" w14:textId="77777777" w:rsidR="004D012A" w:rsidRPr="00552636" w:rsidRDefault="004D012A" w:rsidP="005A246B">
      <w:pPr>
        <w:spacing w:after="0" w:line="259" w:lineRule="auto"/>
        <w:ind w:left="590" w:right="0" w:firstLine="0"/>
        <w:jc w:val="left"/>
        <w:rPr>
          <w:color w:val="auto"/>
        </w:rPr>
      </w:pPr>
      <w:r w:rsidRPr="00552636">
        <w:rPr>
          <w:color w:val="auto"/>
        </w:rPr>
        <w:t xml:space="preserve"> </w:t>
      </w:r>
    </w:p>
    <w:p w14:paraId="679C20DD" w14:textId="77777777" w:rsidR="004D012A" w:rsidRPr="00552636" w:rsidRDefault="004D012A" w:rsidP="004D012A">
      <w:pPr>
        <w:spacing w:after="117"/>
        <w:ind w:left="0" w:right="274" w:firstLine="0"/>
        <w:rPr>
          <w:color w:val="auto"/>
        </w:rPr>
      </w:pPr>
      <w:r w:rsidRPr="00552636">
        <w:rPr>
          <w:color w:val="auto"/>
        </w:rPr>
        <w:t xml:space="preserve">1. u Republici Hrvatskoj, ako gospodarski subjekt ima poslovni </w:t>
      </w:r>
      <w:proofErr w:type="spellStart"/>
      <w:r w:rsidRPr="00552636">
        <w:rPr>
          <w:color w:val="auto"/>
        </w:rPr>
        <w:t>nastan</w:t>
      </w:r>
      <w:proofErr w:type="spellEnd"/>
      <w:r w:rsidRPr="00552636">
        <w:rPr>
          <w:color w:val="auto"/>
        </w:rPr>
        <w:t xml:space="preserve"> u Republici Hrvatskoj </w:t>
      </w:r>
    </w:p>
    <w:p w14:paraId="679C20DE" w14:textId="77777777" w:rsidR="004D012A" w:rsidRPr="00552636" w:rsidRDefault="004D012A" w:rsidP="004D012A">
      <w:pPr>
        <w:spacing w:after="117"/>
        <w:ind w:left="0" w:right="274" w:firstLine="0"/>
        <w:rPr>
          <w:color w:val="auto"/>
        </w:rPr>
      </w:pPr>
      <w:r w:rsidRPr="00552636">
        <w:rPr>
          <w:color w:val="auto"/>
        </w:rPr>
        <w:t xml:space="preserve"> ili </w:t>
      </w:r>
    </w:p>
    <w:p w14:paraId="679C20DF" w14:textId="77777777" w:rsidR="004D012A" w:rsidRPr="00552636" w:rsidRDefault="004D012A" w:rsidP="004D012A">
      <w:pPr>
        <w:spacing w:after="117"/>
        <w:ind w:left="19" w:right="274"/>
        <w:rPr>
          <w:color w:val="auto"/>
        </w:rPr>
      </w:pPr>
      <w:r w:rsidRPr="00552636">
        <w:rPr>
          <w:color w:val="auto"/>
        </w:rPr>
        <w:t xml:space="preserve">2. u Republici Hrvatskoj ili u državi poslovnog </w:t>
      </w:r>
      <w:proofErr w:type="spellStart"/>
      <w:r w:rsidRPr="00552636">
        <w:rPr>
          <w:color w:val="auto"/>
        </w:rPr>
        <w:t>nastana</w:t>
      </w:r>
      <w:proofErr w:type="spellEnd"/>
      <w:r w:rsidRPr="00552636">
        <w:rPr>
          <w:color w:val="auto"/>
        </w:rPr>
        <w:t xml:space="preserve"> gospodarskog subjekta, ako gospodarski subjekt nema poslovni </w:t>
      </w:r>
      <w:proofErr w:type="spellStart"/>
      <w:r w:rsidRPr="00552636">
        <w:rPr>
          <w:color w:val="auto"/>
        </w:rPr>
        <w:t>nastan</w:t>
      </w:r>
      <w:proofErr w:type="spellEnd"/>
      <w:r w:rsidRPr="00552636">
        <w:rPr>
          <w:color w:val="auto"/>
        </w:rPr>
        <w:t xml:space="preserve"> u Republici Hrvatskoj. </w:t>
      </w:r>
    </w:p>
    <w:p w14:paraId="679C20E0" w14:textId="77777777" w:rsidR="004D012A" w:rsidRPr="00552636" w:rsidRDefault="004D012A" w:rsidP="004D012A">
      <w:pPr>
        <w:ind w:left="19" w:right="274"/>
        <w:rPr>
          <w:color w:val="auto"/>
        </w:rPr>
      </w:pPr>
      <w:r w:rsidRPr="00552636">
        <w:rPr>
          <w:color w:val="auto"/>
        </w:rPr>
        <w:lastRenderedPageBreak/>
        <w:t xml:space="preserve">Iznimno, Naručitelj neće isključiti gospodarskog subjekta iz postupka javne nabave ako mu sukladno posebnom propisu plaćanje obveza nije dopušteno, ili mu je odobrena odgoda plaćanja. </w:t>
      </w:r>
    </w:p>
    <w:p w14:paraId="679C20E1" w14:textId="77777777" w:rsidR="004D012A" w:rsidRPr="00552636" w:rsidRDefault="004D012A" w:rsidP="004D012A">
      <w:pPr>
        <w:spacing w:after="195"/>
        <w:ind w:left="19" w:right="274"/>
        <w:rPr>
          <w:color w:val="auto"/>
        </w:rPr>
      </w:pPr>
      <w:r w:rsidRPr="00552636">
        <w:rPr>
          <w:color w:val="auto"/>
        </w:rPr>
        <w:t xml:space="preserve">Za potrebe utvrđivanja okolnosti iz točke </w:t>
      </w:r>
      <w:r w:rsidRPr="00552636">
        <w:rPr>
          <w:b/>
          <w:color w:val="auto"/>
        </w:rPr>
        <w:t>3.1.2.</w:t>
      </w:r>
      <w:r w:rsidRPr="00552636">
        <w:rPr>
          <w:color w:val="auto"/>
        </w:rPr>
        <w:t xml:space="preserve">, gospodarski subjekt u ponudi dostavlja:  </w:t>
      </w:r>
    </w:p>
    <w:p w14:paraId="679C20E2" w14:textId="10241A72" w:rsidR="004D012A" w:rsidRPr="00552636" w:rsidRDefault="00DD15D8" w:rsidP="004D012A">
      <w:pPr>
        <w:spacing w:after="117"/>
        <w:ind w:left="19" w:right="274"/>
        <w:rPr>
          <w:b/>
          <w:color w:val="auto"/>
        </w:rPr>
      </w:pPr>
      <w:r>
        <w:rPr>
          <w:b/>
          <w:color w:val="auto"/>
        </w:rPr>
        <w:tab/>
      </w:r>
      <w:r>
        <w:rPr>
          <w:b/>
          <w:color w:val="auto"/>
        </w:rPr>
        <w:tab/>
      </w:r>
      <w:r w:rsidR="004D012A" w:rsidRPr="00552636">
        <w:rPr>
          <w:b/>
          <w:color w:val="auto"/>
        </w:rPr>
        <w:t xml:space="preserve">• ispunjeni ESPD obrazac Dio III. Osnove za isključenje, Odjeljak B: Osnove povezane s plaćanjem poreza ili doprinosa za socijalno osiguranje za sve gospodarske subjekte u ponudi.  </w:t>
      </w:r>
    </w:p>
    <w:p w14:paraId="679C20E3" w14:textId="77777777" w:rsidR="004D012A" w:rsidRPr="00552636" w:rsidRDefault="004D012A" w:rsidP="004D012A">
      <w:pPr>
        <w:spacing w:after="121"/>
        <w:ind w:left="9" w:right="274" w:firstLine="0"/>
        <w:rPr>
          <w:color w:val="auto"/>
        </w:rPr>
      </w:pPr>
      <w:r w:rsidRPr="00552636">
        <w:rPr>
          <w:color w:val="auto"/>
        </w:rPr>
        <w:t xml:space="preserve">Naručitelj će prihvatiti sljedeće dokumente kao dovoljan dokaz da ne postoje osnove za isključenje gospodarskog subjekta iz točke </w:t>
      </w:r>
      <w:r w:rsidRPr="00552636">
        <w:rPr>
          <w:b/>
          <w:color w:val="auto"/>
        </w:rPr>
        <w:t>3.1.2.</w:t>
      </w:r>
      <w:r w:rsidRPr="00552636">
        <w:rPr>
          <w:color w:val="auto"/>
        </w:rPr>
        <w:t xml:space="preserve">:  </w:t>
      </w:r>
    </w:p>
    <w:p w14:paraId="679C20E4" w14:textId="73E08FE3" w:rsidR="004D012A" w:rsidRPr="00B201F5" w:rsidRDefault="004D012A" w:rsidP="00B201F5">
      <w:pPr>
        <w:rPr>
          <w:b/>
          <w:bCs/>
        </w:rPr>
      </w:pPr>
      <w:r w:rsidRPr="00B201F5">
        <w:rPr>
          <w:b/>
          <w:bCs/>
        </w:rPr>
        <w:t xml:space="preserve">- potvrdu porezne uprave ili drugog nadležnog tijela u državi poslovnog </w:t>
      </w:r>
      <w:proofErr w:type="spellStart"/>
      <w:r w:rsidRPr="00B201F5">
        <w:rPr>
          <w:b/>
          <w:bCs/>
        </w:rPr>
        <w:t>nastana</w:t>
      </w:r>
      <w:proofErr w:type="spellEnd"/>
      <w:r w:rsidR="00DD15D8" w:rsidRPr="00B201F5">
        <w:rPr>
          <w:b/>
          <w:bCs/>
        </w:rPr>
        <w:t xml:space="preserve"> </w:t>
      </w:r>
      <w:r w:rsidRPr="00B201F5">
        <w:rPr>
          <w:b/>
          <w:bCs/>
        </w:rPr>
        <w:t xml:space="preserve">gospodarskog subjekta kojom se dokazuje da ne postoje navedene osnove za isključenje. </w:t>
      </w:r>
    </w:p>
    <w:p w14:paraId="679C20E5" w14:textId="77777777" w:rsidR="004D012A" w:rsidRPr="00552636" w:rsidRDefault="004D012A" w:rsidP="004D012A">
      <w:pPr>
        <w:spacing w:after="223"/>
        <w:ind w:left="19" w:right="274"/>
        <w:rPr>
          <w:color w:val="auto"/>
        </w:rPr>
      </w:pPr>
      <w:r w:rsidRPr="00552636">
        <w:rPr>
          <w:color w:val="auto"/>
        </w:rPr>
        <w:t xml:space="preserve">Ako se u državi poslovnog </w:t>
      </w:r>
      <w:proofErr w:type="spellStart"/>
      <w:r w:rsidRPr="00552636">
        <w:rPr>
          <w:color w:val="auto"/>
        </w:rPr>
        <w:t>nastana</w:t>
      </w:r>
      <w:proofErr w:type="spellEnd"/>
      <w:r w:rsidRPr="00552636">
        <w:rPr>
          <w:color w:val="auto"/>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52636">
        <w:rPr>
          <w:color w:val="auto"/>
        </w:rPr>
        <w:t>nastana</w:t>
      </w:r>
      <w:proofErr w:type="spellEnd"/>
      <w:r w:rsidRPr="00552636">
        <w:rPr>
          <w:color w:val="auto"/>
        </w:rPr>
        <w:t xml:space="preserve"> gospodarskog subjekta, odnosno državi čiji je osoba državljanin</w:t>
      </w:r>
      <w:r w:rsidRPr="00552636">
        <w:rPr>
          <w:b/>
          <w:color w:val="auto"/>
        </w:rPr>
        <w:t>.</w:t>
      </w:r>
      <w:r w:rsidRPr="00552636">
        <w:rPr>
          <w:color w:val="auto"/>
        </w:rPr>
        <w:t xml:space="preserve"> </w:t>
      </w:r>
    </w:p>
    <w:p w14:paraId="679C20E6" w14:textId="77777777" w:rsidR="004D012A" w:rsidRPr="00552636" w:rsidRDefault="004D012A" w:rsidP="004D012A">
      <w:pPr>
        <w:ind w:left="19" w:right="274"/>
        <w:rPr>
          <w:b/>
          <w:color w:val="auto"/>
        </w:rPr>
      </w:pPr>
      <w:r w:rsidRPr="00552636">
        <w:rPr>
          <w:color w:val="auto"/>
        </w:rPr>
        <w:t xml:space="preserve">Odredbe </w:t>
      </w:r>
      <w:r w:rsidRPr="00552636">
        <w:rPr>
          <w:b/>
          <w:color w:val="auto"/>
        </w:rPr>
        <w:t>točke 3.1.2.</w:t>
      </w:r>
      <w:r w:rsidRPr="00552636">
        <w:rPr>
          <w:color w:val="auto"/>
        </w:rPr>
        <w:t xml:space="preserve"> odnose se i na </w:t>
      </w:r>
      <w:proofErr w:type="spellStart"/>
      <w:r w:rsidRPr="00552636">
        <w:rPr>
          <w:b/>
          <w:color w:val="auto"/>
          <w:u w:val="single" w:color="000000"/>
        </w:rPr>
        <w:t>podugovaratelje</w:t>
      </w:r>
      <w:proofErr w:type="spellEnd"/>
      <w:r w:rsidRPr="00552636">
        <w:rPr>
          <w:color w:val="auto"/>
        </w:rPr>
        <w:t xml:space="preserve">. Ako Naručitelj utvrdi da postoji osnova za isključenje </w:t>
      </w:r>
      <w:proofErr w:type="spellStart"/>
      <w:r w:rsidRPr="00552636">
        <w:rPr>
          <w:color w:val="auto"/>
        </w:rPr>
        <w:t>podugovaratelja</w:t>
      </w:r>
      <w:proofErr w:type="spellEnd"/>
      <w:r w:rsidRPr="00552636">
        <w:rPr>
          <w:color w:val="auto"/>
        </w:rPr>
        <w:t xml:space="preserve">, zatražiti će od gospodarskog subjekta zamjenu tog </w:t>
      </w:r>
      <w:proofErr w:type="spellStart"/>
      <w:r w:rsidRPr="00552636">
        <w:rPr>
          <w:color w:val="auto"/>
        </w:rPr>
        <w:t>podugovaratelja</w:t>
      </w:r>
      <w:proofErr w:type="spellEnd"/>
      <w:r w:rsidRPr="00552636">
        <w:rPr>
          <w:color w:val="auto"/>
        </w:rPr>
        <w:t xml:space="preserve"> u primjerenom roku, ne kraćem od pet dana</w:t>
      </w:r>
      <w:r w:rsidRPr="00552636">
        <w:rPr>
          <w:b/>
          <w:color w:val="auto"/>
        </w:rPr>
        <w:t>.</w:t>
      </w:r>
    </w:p>
    <w:p w14:paraId="679C20E7" w14:textId="38B10569" w:rsidR="004D012A" w:rsidRPr="00552636" w:rsidRDefault="004D012A" w:rsidP="004D012A">
      <w:pPr>
        <w:spacing w:after="116"/>
        <w:ind w:left="19" w:right="274"/>
        <w:rPr>
          <w:color w:val="auto"/>
        </w:rPr>
      </w:pPr>
      <w:r w:rsidRPr="00552636">
        <w:rPr>
          <w:color w:val="auto"/>
        </w:rPr>
        <w:t xml:space="preserve">Odredbe </w:t>
      </w:r>
      <w:r w:rsidRPr="00552636">
        <w:rPr>
          <w:b/>
          <w:color w:val="auto"/>
        </w:rPr>
        <w:t xml:space="preserve">točke 3.1.1. </w:t>
      </w:r>
      <w:r w:rsidRPr="00552636">
        <w:rPr>
          <w:color w:val="auto"/>
        </w:rPr>
        <w:t>i</w:t>
      </w:r>
      <w:r w:rsidRPr="00552636">
        <w:rPr>
          <w:b/>
          <w:color w:val="auto"/>
        </w:rPr>
        <w:t xml:space="preserve"> točke 3.1.2.</w:t>
      </w:r>
      <w:r w:rsidRPr="00552636">
        <w:rPr>
          <w:color w:val="auto"/>
        </w:rPr>
        <w:t xml:space="preserve"> odnose se i </w:t>
      </w:r>
      <w:r w:rsidRPr="00552636">
        <w:rPr>
          <w:b/>
          <w:color w:val="auto"/>
          <w:u w:val="single" w:color="000000"/>
        </w:rPr>
        <w:t>na subjekte na čiju se sposobnost</w:t>
      </w:r>
      <w:r w:rsidRPr="00552636">
        <w:rPr>
          <w:b/>
          <w:color w:val="auto"/>
        </w:rPr>
        <w:t xml:space="preserve"> </w:t>
      </w:r>
      <w:r w:rsidRPr="00552636">
        <w:rPr>
          <w:b/>
          <w:color w:val="auto"/>
          <w:u w:val="single" w:color="000000"/>
        </w:rPr>
        <w:t>gospodarski subjekt oslanja</w:t>
      </w:r>
      <w:r w:rsidRPr="00552636">
        <w:rPr>
          <w:color w:val="auto"/>
        </w:rPr>
        <w:t xml:space="preserve">. Naručitelj će od gospodarskog subjekta zahtijevati da zamijeni subjekt na čiju se sposobnost oslonio radi dokazivanja kriterija za odabir, ako utvrdi da kod tog subjekta postoje osnove za isključenje.  </w:t>
      </w:r>
    </w:p>
    <w:p w14:paraId="679C20E9" w14:textId="77777777" w:rsidR="006E08EC" w:rsidRDefault="006E08EC" w:rsidP="00886CE8">
      <w:pPr>
        <w:spacing w:after="117"/>
        <w:ind w:left="0" w:right="274" w:firstLine="0"/>
        <w:rPr>
          <w:b/>
          <w:color w:val="auto"/>
        </w:rPr>
      </w:pPr>
    </w:p>
    <w:p w14:paraId="2078C72B" w14:textId="77777777" w:rsidR="00DD7FB3" w:rsidRPr="00552636" w:rsidRDefault="00DD7FB3" w:rsidP="00886CE8">
      <w:pPr>
        <w:spacing w:after="117"/>
        <w:ind w:left="0" w:right="274" w:firstLine="0"/>
        <w:rPr>
          <w:b/>
          <w:color w:val="auto"/>
        </w:rPr>
      </w:pPr>
    </w:p>
    <w:tbl>
      <w:tblPr>
        <w:tblStyle w:val="TableGrid"/>
        <w:tblW w:w="9127" w:type="dxa"/>
        <w:tblInd w:w="-5" w:type="dxa"/>
        <w:tblCellMar>
          <w:top w:w="57" w:type="dxa"/>
          <w:right w:w="115" w:type="dxa"/>
        </w:tblCellMar>
        <w:tblLook w:val="04A0" w:firstRow="1" w:lastRow="0" w:firstColumn="1" w:lastColumn="0" w:noHBand="0" w:noVBand="1"/>
      </w:tblPr>
      <w:tblGrid>
        <w:gridCol w:w="737"/>
        <w:gridCol w:w="8390"/>
      </w:tblGrid>
      <w:tr w:rsidR="00552636" w:rsidRPr="00552636" w14:paraId="679C20EE" w14:textId="77777777" w:rsidTr="005C6C1E">
        <w:trPr>
          <w:trHeight w:val="319"/>
        </w:trPr>
        <w:tc>
          <w:tcPr>
            <w:tcW w:w="737" w:type="dxa"/>
            <w:tcBorders>
              <w:top w:val="nil"/>
              <w:left w:val="nil"/>
              <w:bottom w:val="nil"/>
              <w:right w:val="nil"/>
            </w:tcBorders>
            <w:shd w:val="clear" w:color="auto" w:fill="D0CECE"/>
          </w:tcPr>
          <w:p w14:paraId="679C20EC" w14:textId="77777777" w:rsidR="0047044F" w:rsidRPr="00552636" w:rsidRDefault="0047044F" w:rsidP="005C6C1E">
            <w:pPr>
              <w:spacing w:after="0" w:line="259" w:lineRule="auto"/>
              <w:ind w:left="29" w:right="0" w:firstLine="0"/>
              <w:jc w:val="left"/>
              <w:rPr>
                <w:color w:val="auto"/>
              </w:rPr>
            </w:pPr>
            <w:r w:rsidRPr="00552636">
              <w:rPr>
                <w:b/>
                <w:color w:val="auto"/>
              </w:rPr>
              <w:t>4.</w:t>
            </w:r>
            <w:r w:rsidRPr="00552636">
              <w:rPr>
                <w:rFonts w:ascii="Arial" w:eastAsia="Arial" w:hAnsi="Arial" w:cs="Arial"/>
                <w:b/>
                <w:color w:val="auto"/>
              </w:rPr>
              <w:t xml:space="preserve"> </w:t>
            </w:r>
          </w:p>
        </w:tc>
        <w:tc>
          <w:tcPr>
            <w:tcW w:w="8390" w:type="dxa"/>
            <w:tcBorders>
              <w:top w:val="nil"/>
              <w:left w:val="nil"/>
              <w:bottom w:val="nil"/>
              <w:right w:val="nil"/>
            </w:tcBorders>
            <w:shd w:val="clear" w:color="auto" w:fill="D0CECE"/>
          </w:tcPr>
          <w:p w14:paraId="679C20ED" w14:textId="77777777" w:rsidR="0047044F" w:rsidRPr="00552636" w:rsidRDefault="0047044F" w:rsidP="005C6C1E">
            <w:pPr>
              <w:spacing w:after="0" w:line="259" w:lineRule="auto"/>
              <w:ind w:left="0" w:right="0" w:firstLine="0"/>
              <w:jc w:val="left"/>
              <w:rPr>
                <w:color w:val="auto"/>
              </w:rPr>
            </w:pPr>
            <w:r w:rsidRPr="00552636">
              <w:rPr>
                <w:b/>
                <w:color w:val="auto"/>
              </w:rPr>
              <w:t>KRITERIJI ZA ODABIR GOSPODARSKOG SUBJEKTA</w:t>
            </w:r>
            <w:r w:rsidR="00D74E10" w:rsidRPr="00552636">
              <w:rPr>
                <w:b/>
                <w:color w:val="auto"/>
              </w:rPr>
              <w:t xml:space="preserve"> I DOKUMENTI KOJIMA SE DOKAZUJE ISPUNJAVANJE KRITERIJA ZA ODABIR GOSPODARSKOG SUBJEKTA (UVJETI SPOSOBNOSTI)</w:t>
            </w:r>
            <w:r w:rsidRPr="00552636">
              <w:rPr>
                <w:b/>
                <w:color w:val="auto"/>
              </w:rPr>
              <w:t xml:space="preserve"> </w:t>
            </w:r>
          </w:p>
        </w:tc>
      </w:tr>
    </w:tbl>
    <w:p w14:paraId="679C20EF" w14:textId="77777777" w:rsidR="0047044F" w:rsidRPr="00552636" w:rsidRDefault="0047044F" w:rsidP="00DD7FB3">
      <w:pPr>
        <w:spacing w:after="0" w:line="259" w:lineRule="auto"/>
        <w:ind w:left="23" w:right="0" w:firstLine="0"/>
        <w:jc w:val="left"/>
        <w:rPr>
          <w:strike/>
          <w:color w:val="auto"/>
        </w:rPr>
      </w:pPr>
    </w:p>
    <w:p w14:paraId="679C20F0" w14:textId="77777777" w:rsidR="001E1445" w:rsidRPr="00552636" w:rsidRDefault="001E1445" w:rsidP="001E1445">
      <w:pPr>
        <w:spacing w:after="175" w:line="269" w:lineRule="auto"/>
        <w:ind w:left="19" w:right="272"/>
        <w:rPr>
          <w:color w:val="auto"/>
        </w:rPr>
      </w:pPr>
      <w:r w:rsidRPr="00552636">
        <w:rPr>
          <w:b/>
          <w:color w:val="auto"/>
        </w:rPr>
        <w:t xml:space="preserve">4.1. Uvjeti Sposobnost za obavljanje profesionalne djelatnosti </w:t>
      </w:r>
    </w:p>
    <w:p w14:paraId="679C20F1" w14:textId="77777777" w:rsidR="001E1445" w:rsidRPr="00552636" w:rsidRDefault="001E1445" w:rsidP="00150888">
      <w:pPr>
        <w:spacing w:after="175" w:line="269" w:lineRule="auto"/>
        <w:ind w:left="0" w:right="272" w:firstLine="9"/>
        <w:rPr>
          <w:color w:val="auto"/>
        </w:rPr>
      </w:pPr>
      <w:r w:rsidRPr="00552636">
        <w:rPr>
          <w:b/>
          <w:color w:val="auto"/>
        </w:rPr>
        <w:t xml:space="preserve"> 4.1.1.</w:t>
      </w:r>
      <w:r w:rsidRPr="00552636">
        <w:rPr>
          <w:rFonts w:ascii="Arial" w:eastAsia="Arial" w:hAnsi="Arial" w:cs="Arial"/>
          <w:b/>
          <w:color w:val="auto"/>
        </w:rPr>
        <w:t xml:space="preserve"> </w:t>
      </w:r>
      <w:r w:rsidRPr="00552636">
        <w:rPr>
          <w:b/>
          <w:color w:val="auto"/>
        </w:rPr>
        <w:t xml:space="preserve">Upis u sudski, obrtni, strukovni ili drugi odgovarajući registar u državi njegova poslovnog </w:t>
      </w:r>
      <w:proofErr w:type="spellStart"/>
      <w:r w:rsidRPr="00552636">
        <w:rPr>
          <w:b/>
          <w:color w:val="auto"/>
        </w:rPr>
        <w:t>nastana</w:t>
      </w:r>
      <w:proofErr w:type="spellEnd"/>
      <w:r w:rsidRPr="00552636">
        <w:rPr>
          <w:b/>
          <w:color w:val="auto"/>
        </w:rPr>
        <w:t xml:space="preserve"> </w:t>
      </w:r>
    </w:p>
    <w:p w14:paraId="679C20F2" w14:textId="77777777" w:rsidR="001E1445" w:rsidRPr="00552636" w:rsidRDefault="001E1445" w:rsidP="001E1445">
      <w:pPr>
        <w:ind w:left="19" w:right="274"/>
        <w:rPr>
          <w:color w:val="auto"/>
        </w:rPr>
      </w:pPr>
      <w:r w:rsidRPr="00552636">
        <w:rPr>
          <w:color w:val="auto"/>
        </w:rPr>
        <w:t xml:space="preserve">Za potrebe utvrđivanja okolnosti iz </w:t>
      </w:r>
      <w:r w:rsidRPr="00552636">
        <w:rPr>
          <w:b/>
          <w:color w:val="auto"/>
        </w:rPr>
        <w:t>točke 4.1.1.</w:t>
      </w:r>
      <w:r w:rsidRPr="00552636">
        <w:rPr>
          <w:color w:val="auto"/>
        </w:rPr>
        <w:t xml:space="preserve">, gospodarski subjekt u ponudi dostavlja:  </w:t>
      </w:r>
    </w:p>
    <w:p w14:paraId="679C20F3" w14:textId="5490D7F1" w:rsidR="001E1445" w:rsidRPr="00F223D0" w:rsidRDefault="00F223D0" w:rsidP="00F223D0">
      <w:pPr>
        <w:rPr>
          <w:b/>
          <w:bCs/>
        </w:rPr>
      </w:pPr>
      <w:r>
        <w:rPr>
          <w:rFonts w:ascii="Segoe UI Symbol" w:eastAsia="Segoe UI Symbol" w:hAnsi="Segoe UI Symbol" w:cs="Segoe UI Symbol"/>
          <w:b/>
          <w:bCs/>
        </w:rPr>
        <w:tab/>
      </w:r>
      <w:r>
        <w:rPr>
          <w:rFonts w:ascii="Segoe UI Symbol" w:eastAsia="Segoe UI Symbol" w:hAnsi="Segoe UI Symbol" w:cs="Segoe UI Symbol"/>
          <w:b/>
          <w:bCs/>
        </w:rPr>
        <w:tab/>
      </w:r>
      <w:r w:rsidR="001E1445" w:rsidRPr="00F223D0">
        <w:rPr>
          <w:rFonts w:ascii="Segoe UI Symbol" w:eastAsia="Segoe UI Symbol" w:hAnsi="Segoe UI Symbol" w:cs="Segoe UI Symbol"/>
          <w:b/>
          <w:bCs/>
        </w:rPr>
        <w:t>•</w:t>
      </w:r>
      <w:r w:rsidR="001E1445" w:rsidRPr="00F223D0">
        <w:rPr>
          <w:rFonts w:ascii="Arial" w:eastAsia="Arial" w:hAnsi="Arial" w:cs="Arial"/>
          <w:b/>
          <w:bCs/>
        </w:rPr>
        <w:t xml:space="preserve"> </w:t>
      </w:r>
      <w:r w:rsidR="001E1445" w:rsidRPr="00F223D0">
        <w:rPr>
          <w:b/>
          <w:bCs/>
        </w:rPr>
        <w:t xml:space="preserve">ispunjeni ESPD obrazac Dio IV. Kriteriji za odabir gospodarskog subjekta, Odjeljak A: Sposobnost za obavljanje profesionalne djelatnosti: točka 1) za sve gospodarske subjekte u ponudi.  </w:t>
      </w:r>
    </w:p>
    <w:p w14:paraId="679C20F4" w14:textId="77777777" w:rsidR="001E1445" w:rsidRPr="00552636" w:rsidRDefault="001E1445" w:rsidP="001E1445">
      <w:pPr>
        <w:ind w:left="19" w:right="274"/>
        <w:rPr>
          <w:color w:val="auto"/>
        </w:rPr>
      </w:pPr>
      <w:r w:rsidRPr="00552636">
        <w:rPr>
          <w:color w:val="auto"/>
        </w:rPr>
        <w:lastRenderedPageBreak/>
        <w:t xml:space="preserve">Sposobnost za obavljanje profesionalne djelatnosti gospodarskog subjekta iz </w:t>
      </w:r>
      <w:r w:rsidRPr="00552636">
        <w:rPr>
          <w:b/>
          <w:color w:val="auto"/>
        </w:rPr>
        <w:t xml:space="preserve">točke 4.1.1. </w:t>
      </w:r>
      <w:r w:rsidRPr="00552636">
        <w:rPr>
          <w:color w:val="auto"/>
        </w:rPr>
        <w:t xml:space="preserve">dokazuje se: </w:t>
      </w:r>
    </w:p>
    <w:p w14:paraId="679C20FC" w14:textId="207F7C77" w:rsidR="003754CF" w:rsidRDefault="001E1445" w:rsidP="00F223D0">
      <w:pPr>
        <w:rPr>
          <w:b/>
          <w:bCs/>
        </w:rPr>
      </w:pPr>
      <w:r w:rsidRPr="00DD7FB3">
        <w:rPr>
          <w:rFonts w:ascii="Calibri" w:eastAsia="Calibri" w:hAnsi="Calibri" w:cs="Calibri"/>
          <w:b/>
          <w:bCs/>
        </w:rPr>
        <w:t>-</w:t>
      </w:r>
      <w:r w:rsidRPr="00DD7FB3">
        <w:rPr>
          <w:rFonts w:ascii="Arial" w:eastAsia="Arial" w:hAnsi="Arial" w:cs="Arial"/>
          <w:b/>
          <w:bCs/>
        </w:rPr>
        <w:t xml:space="preserve"> </w:t>
      </w:r>
      <w:r w:rsidRPr="00DD7FB3">
        <w:rPr>
          <w:b/>
          <w:bCs/>
        </w:rPr>
        <w:t xml:space="preserve">izvatkom iz sudskog, obrtnog, strukovnog ili drugog odgovarajućeg registra koji se vodi u državi članici njegova poslovnog </w:t>
      </w:r>
      <w:proofErr w:type="spellStart"/>
      <w:r w:rsidRPr="00DD7FB3">
        <w:rPr>
          <w:b/>
          <w:bCs/>
        </w:rPr>
        <w:t>nastana</w:t>
      </w:r>
      <w:proofErr w:type="spellEnd"/>
      <w:r w:rsidRPr="00DD7FB3">
        <w:rPr>
          <w:b/>
          <w:bCs/>
        </w:rPr>
        <w:t xml:space="preserve"> </w:t>
      </w:r>
    </w:p>
    <w:p w14:paraId="29327A74" w14:textId="77777777" w:rsidR="00F223D0" w:rsidRPr="00F223D0" w:rsidRDefault="00F223D0" w:rsidP="00F223D0">
      <w:pPr>
        <w:spacing w:after="0"/>
        <w:ind w:left="11" w:right="261" w:hanging="11"/>
        <w:rPr>
          <w:b/>
          <w:bCs/>
        </w:rPr>
      </w:pPr>
    </w:p>
    <w:p w14:paraId="679C20FD" w14:textId="7168501E" w:rsidR="00381A5D" w:rsidRPr="00552636" w:rsidRDefault="001E1445" w:rsidP="00793F96">
      <w:pPr>
        <w:spacing w:after="175" w:line="269" w:lineRule="auto"/>
        <w:ind w:left="19" w:right="272"/>
        <w:rPr>
          <w:b/>
          <w:bCs/>
          <w:color w:val="auto"/>
        </w:rPr>
      </w:pPr>
      <w:r w:rsidRPr="00552636">
        <w:rPr>
          <w:b/>
          <w:color w:val="auto"/>
        </w:rPr>
        <w:t>4.</w:t>
      </w:r>
      <w:r w:rsidR="002C6D18" w:rsidRPr="00552636">
        <w:rPr>
          <w:b/>
          <w:color w:val="auto"/>
        </w:rPr>
        <w:t>2</w:t>
      </w:r>
      <w:r w:rsidRPr="00552636">
        <w:rPr>
          <w:b/>
          <w:color w:val="auto"/>
        </w:rPr>
        <w:t>.</w:t>
      </w:r>
      <w:r w:rsidR="004E6827" w:rsidRPr="00552636">
        <w:rPr>
          <w:b/>
          <w:color w:val="auto"/>
        </w:rPr>
        <w:t xml:space="preserve"> </w:t>
      </w:r>
      <w:r w:rsidRPr="00552636">
        <w:rPr>
          <w:b/>
          <w:color w:val="auto"/>
        </w:rPr>
        <w:t>Uvjeti Tehničke i stručne sposobnost</w:t>
      </w:r>
      <w:r w:rsidR="00495863" w:rsidRPr="00552636">
        <w:rPr>
          <w:b/>
          <w:color w:val="auto"/>
        </w:rPr>
        <w:t>i</w:t>
      </w:r>
      <w:r w:rsidRPr="00552636">
        <w:rPr>
          <w:b/>
          <w:color w:val="auto"/>
        </w:rPr>
        <w:t xml:space="preserve"> i njihove minimalne razine</w:t>
      </w:r>
      <w:r w:rsidR="00381A5D" w:rsidRPr="00552636">
        <w:rPr>
          <w:b/>
          <w:color w:val="auto"/>
        </w:rPr>
        <w:t xml:space="preserve"> i </w:t>
      </w:r>
      <w:r w:rsidR="00381A5D" w:rsidRPr="00552636">
        <w:rPr>
          <w:b/>
          <w:bCs/>
          <w:color w:val="auto"/>
        </w:rPr>
        <w:t>dokumenti kojima se dokazuje ispunjavanje kriterija za odabir gospodarskog subjekta</w:t>
      </w:r>
    </w:p>
    <w:p w14:paraId="0EA7ECE9" w14:textId="580CB4A8" w:rsidR="009C2DCB" w:rsidRPr="00552636" w:rsidRDefault="00A13632" w:rsidP="009C2DCB">
      <w:pPr>
        <w:spacing w:after="175" w:line="269" w:lineRule="auto"/>
        <w:ind w:left="19" w:right="272"/>
        <w:rPr>
          <w:b/>
          <w:color w:val="auto"/>
        </w:rPr>
      </w:pPr>
      <w:r w:rsidRPr="00552636">
        <w:rPr>
          <w:b/>
          <w:color w:val="auto"/>
        </w:rPr>
        <w:t xml:space="preserve">4.2.1. </w:t>
      </w:r>
      <w:r w:rsidR="009C2DCB" w:rsidRPr="00552636">
        <w:rPr>
          <w:b/>
          <w:color w:val="auto"/>
        </w:rPr>
        <w:t>Izjava o alatima, postrojenjima ili tehničkoj opremi</w:t>
      </w:r>
    </w:p>
    <w:p w14:paraId="49D671CE" w14:textId="63E072F0" w:rsidR="00A13632" w:rsidRPr="00FA34C7" w:rsidRDefault="009C2DCB" w:rsidP="009C2DCB">
      <w:pPr>
        <w:spacing w:after="175" w:line="269" w:lineRule="auto"/>
        <w:ind w:left="19" w:right="272"/>
        <w:rPr>
          <w:color w:val="auto"/>
          <w:szCs w:val="24"/>
        </w:rPr>
      </w:pPr>
      <w:r w:rsidRPr="00FA34C7">
        <w:rPr>
          <w:color w:val="auto"/>
          <w:szCs w:val="24"/>
        </w:rPr>
        <w:t xml:space="preserve">Sukladno čl. 268. st. 1. t. 11. ZJN 2016 gospodarski subjekt mora dokazati da ima na raspolaganju alate, postrojenja ili tehničku opremu. Gospodarski subjekt mora osigurati popravak kvarova isporučenog </w:t>
      </w:r>
      <w:r w:rsidR="00C577D6" w:rsidRPr="00FA34C7">
        <w:rPr>
          <w:color w:val="auto"/>
          <w:szCs w:val="24"/>
        </w:rPr>
        <w:t>vozila</w:t>
      </w:r>
      <w:r w:rsidRPr="00FA34C7">
        <w:rPr>
          <w:color w:val="auto"/>
          <w:szCs w:val="24"/>
        </w:rPr>
        <w:t xml:space="preserve"> pokrivenih jamstvom unutar ponuđenog jamstvenog roka. Stoga gospodarski subjekt u ovom otvorenom postupku javne nabave mora dokazati da ima na raspolaganju minimalno jedan ovlašteni servis za predmetn</w:t>
      </w:r>
      <w:r w:rsidR="002D123C" w:rsidRPr="00FA34C7">
        <w:rPr>
          <w:color w:val="auto"/>
          <w:szCs w:val="24"/>
        </w:rPr>
        <w:t>o vozilo</w:t>
      </w:r>
      <w:r w:rsidRPr="00FA34C7">
        <w:rPr>
          <w:color w:val="auto"/>
          <w:szCs w:val="24"/>
        </w:rPr>
        <w:t xml:space="preserve"> na području Republike Hrvatske. </w:t>
      </w:r>
    </w:p>
    <w:p w14:paraId="613963FD" w14:textId="5B03F11A" w:rsidR="009C2DCB" w:rsidRPr="00552636" w:rsidRDefault="009C2DCB" w:rsidP="009C2DCB">
      <w:pPr>
        <w:spacing w:after="175" w:line="269" w:lineRule="auto"/>
        <w:ind w:left="19" w:right="272"/>
        <w:rPr>
          <w:b/>
          <w:bCs/>
          <w:color w:val="auto"/>
        </w:rPr>
      </w:pPr>
      <w:r w:rsidRPr="00552636">
        <w:rPr>
          <w:b/>
          <w:bCs/>
          <w:color w:val="auto"/>
        </w:rPr>
        <w:t>Za potrebe utvrđivanja okolnosti iz točke 4.2.1. gospodarski subjekt u ponudi dostavlja za sebe i/ili za gospodarski/e subjekt/e na čiju se sposobnost oslanja (ako je primjenjivo):</w:t>
      </w:r>
    </w:p>
    <w:p w14:paraId="06DD3216" w14:textId="61954C34" w:rsidR="00C201D7" w:rsidRPr="00395C5A" w:rsidRDefault="00395C5A" w:rsidP="00395C5A">
      <w:pPr>
        <w:rPr>
          <w:b/>
          <w:bCs/>
        </w:rPr>
      </w:pPr>
      <w:r>
        <w:rPr>
          <w:rFonts w:ascii="Segoe UI Symbol" w:eastAsia="Segoe UI Symbol" w:hAnsi="Segoe UI Symbol" w:cs="Segoe UI Symbol"/>
          <w:b/>
          <w:bCs/>
        </w:rPr>
        <w:tab/>
      </w:r>
      <w:r>
        <w:rPr>
          <w:rFonts w:ascii="Segoe UI Symbol" w:eastAsia="Segoe UI Symbol" w:hAnsi="Segoe UI Symbol" w:cs="Segoe UI Symbol"/>
          <w:b/>
          <w:bCs/>
        </w:rPr>
        <w:tab/>
      </w:r>
      <w:r w:rsidRPr="00395C5A">
        <w:rPr>
          <w:rFonts w:ascii="Segoe UI Symbol" w:eastAsia="Segoe UI Symbol" w:hAnsi="Segoe UI Symbol" w:cs="Segoe UI Symbol"/>
          <w:b/>
          <w:bCs/>
        </w:rPr>
        <w:t xml:space="preserve">• </w:t>
      </w:r>
      <w:r w:rsidR="009C2DCB" w:rsidRPr="00395C5A">
        <w:rPr>
          <w:b/>
          <w:bCs/>
        </w:rPr>
        <w:t>ispunjeni ESPD obrazac (Dio IV. Kriteriji za odabir gospodarskog subjekta, Odjeljak C: Tehnička i stručna sposobnost: točka 9</w:t>
      </w:r>
      <w:r w:rsidR="00856CE5" w:rsidRPr="00395C5A">
        <w:rPr>
          <w:b/>
          <w:bCs/>
        </w:rPr>
        <w:t>)</w:t>
      </w:r>
    </w:p>
    <w:p w14:paraId="33F83EA6" w14:textId="2B0FBEEC" w:rsidR="009C2DCB" w:rsidRPr="00552636" w:rsidRDefault="009C2DCB" w:rsidP="00FC5E3A">
      <w:r w:rsidRPr="00552636">
        <w:t xml:space="preserve">Naručitelj će kao dokaz ispunjavanja uvjeta tehničke i stručne sposobnosti gospodarskog subjekta </w:t>
      </w:r>
      <w:r w:rsidRPr="00552636">
        <w:rPr>
          <w:b/>
        </w:rPr>
        <w:t>iz točke 4.2.1.</w:t>
      </w:r>
      <w:r w:rsidRPr="00552636">
        <w:t xml:space="preserve"> prihvatiti: </w:t>
      </w:r>
    </w:p>
    <w:p w14:paraId="0FCB5F0B" w14:textId="33C35AD7" w:rsidR="00A13632" w:rsidRPr="00FC5E3A" w:rsidRDefault="009C2DCB" w:rsidP="00FC5E3A">
      <w:r w:rsidRPr="00552636">
        <w:t xml:space="preserve">Potpisanu izjavu ponuditelja o osiguranom minimalno 1 (jednom) ovlaštenom servisu na području Republike Hrvatske. Izjava treba sadržavati najmanje naziv servisa, adresu, kontakt osobu, telefonski broj i/ili adresu e-pošte. </w:t>
      </w:r>
    </w:p>
    <w:p w14:paraId="679C20FE" w14:textId="3E1B9D06" w:rsidR="00FF5C3F" w:rsidRPr="00552636" w:rsidRDefault="006813C9" w:rsidP="00FF5C3F">
      <w:pPr>
        <w:ind w:right="274" w:firstLine="0"/>
        <w:rPr>
          <w:b/>
          <w:color w:val="auto"/>
        </w:rPr>
      </w:pPr>
      <w:r w:rsidRPr="00552636">
        <w:rPr>
          <w:b/>
          <w:color w:val="auto"/>
        </w:rPr>
        <w:t>4.2.</w:t>
      </w:r>
      <w:r w:rsidR="00A13632" w:rsidRPr="00552636">
        <w:rPr>
          <w:b/>
          <w:color w:val="auto"/>
        </w:rPr>
        <w:t>2</w:t>
      </w:r>
      <w:r w:rsidR="002208B4" w:rsidRPr="00552636">
        <w:rPr>
          <w:b/>
          <w:color w:val="auto"/>
        </w:rPr>
        <w:t xml:space="preserve">. </w:t>
      </w:r>
      <w:r w:rsidR="00A13632" w:rsidRPr="00552636">
        <w:rPr>
          <w:b/>
          <w:color w:val="auto"/>
        </w:rPr>
        <w:t>Opisi ili fotografije čija autentičnost mora biti potvrđena na zahtjev javnog naručitelja</w:t>
      </w:r>
    </w:p>
    <w:p w14:paraId="679C20FF" w14:textId="0D065D9C" w:rsidR="00FF5C3F" w:rsidRPr="00552636" w:rsidRDefault="00F500C2" w:rsidP="00FF5C3F">
      <w:pPr>
        <w:ind w:left="0" w:right="274" w:firstLine="0"/>
        <w:rPr>
          <w:color w:val="auto"/>
        </w:rPr>
      </w:pPr>
      <w:r w:rsidRPr="00552636">
        <w:rPr>
          <w:color w:val="auto"/>
          <w:szCs w:val="24"/>
        </w:rPr>
        <w:t>Sukladno čl. 268. st. 1. t. 13. ZJN 2016 s obzirom na proizvode koji se moraju isporučiti p</w:t>
      </w:r>
      <w:r w:rsidR="00FF5C3F" w:rsidRPr="00552636">
        <w:rPr>
          <w:color w:val="auto"/>
        </w:rPr>
        <w:t xml:space="preserve">onuditelj mora dokazati sukladnost </w:t>
      </w:r>
      <w:r w:rsidR="00DD68A6">
        <w:rPr>
          <w:color w:val="auto"/>
        </w:rPr>
        <w:t>vozila</w:t>
      </w:r>
      <w:r w:rsidR="00FF5C3F" w:rsidRPr="00552636">
        <w:rPr>
          <w:color w:val="auto"/>
        </w:rPr>
        <w:t xml:space="preserve"> sa traženim tehničkim karakteristikama. </w:t>
      </w:r>
    </w:p>
    <w:p w14:paraId="679C2100" w14:textId="72EC2B9F" w:rsidR="00FF5C3F" w:rsidRPr="00552636" w:rsidRDefault="00FF5C3F" w:rsidP="009C2DCB">
      <w:pPr>
        <w:spacing w:after="175" w:line="269" w:lineRule="auto"/>
        <w:ind w:left="19" w:right="272"/>
        <w:rPr>
          <w:b/>
          <w:bCs/>
          <w:color w:val="auto"/>
        </w:rPr>
      </w:pPr>
      <w:r w:rsidRPr="00552636">
        <w:rPr>
          <w:b/>
          <w:bCs/>
          <w:color w:val="auto"/>
        </w:rPr>
        <w:t xml:space="preserve">Za potrebe utvrđivanja okolnosti </w:t>
      </w:r>
      <w:r w:rsidR="00E33DDD" w:rsidRPr="00552636">
        <w:rPr>
          <w:b/>
          <w:bCs/>
          <w:color w:val="auto"/>
        </w:rPr>
        <w:t>iz točke 4.2.</w:t>
      </w:r>
      <w:r w:rsidR="00A13632" w:rsidRPr="00552636">
        <w:rPr>
          <w:b/>
          <w:bCs/>
          <w:color w:val="auto"/>
        </w:rPr>
        <w:t>2</w:t>
      </w:r>
      <w:r w:rsidRPr="00552636">
        <w:rPr>
          <w:b/>
          <w:bCs/>
          <w:color w:val="auto"/>
        </w:rPr>
        <w:t>.,  gospodarski subjekt u ponudi dostavlja</w:t>
      </w:r>
      <w:r w:rsidR="009C2DCB" w:rsidRPr="00552636">
        <w:rPr>
          <w:b/>
          <w:bCs/>
          <w:color w:val="auto"/>
        </w:rPr>
        <w:t xml:space="preserve"> za sebe i/ili za gospodarski/e subjekt/e na čiju se sposobnost oslanja (ako je primjenjivo):</w:t>
      </w:r>
    </w:p>
    <w:p w14:paraId="679C2101" w14:textId="3E7336D9" w:rsidR="00FF5C3F" w:rsidRPr="00552636" w:rsidRDefault="00FD7022" w:rsidP="004779ED">
      <w:pPr>
        <w:ind w:left="19" w:right="274"/>
        <w:rPr>
          <w:b/>
          <w:color w:val="auto"/>
        </w:rPr>
      </w:pPr>
      <w:r w:rsidRPr="00552636">
        <w:rPr>
          <w:b/>
          <w:color w:val="auto"/>
        </w:rPr>
        <w:tab/>
      </w:r>
      <w:r w:rsidR="00FC5E3A">
        <w:rPr>
          <w:b/>
          <w:color w:val="auto"/>
        </w:rPr>
        <w:tab/>
      </w:r>
      <w:r w:rsidRPr="00552636">
        <w:rPr>
          <w:rFonts w:ascii="Segoe UI Symbol" w:eastAsia="Segoe UI Symbol" w:hAnsi="Segoe UI Symbol" w:cs="Segoe UI Symbol"/>
          <w:b/>
          <w:color w:val="auto"/>
        </w:rPr>
        <w:t xml:space="preserve">• </w:t>
      </w:r>
      <w:r w:rsidR="00FF5C3F" w:rsidRPr="00552636">
        <w:rPr>
          <w:b/>
          <w:color w:val="auto"/>
        </w:rPr>
        <w:t>ispunjeni ESPD obrazac (Dio IV. Kriteriji za odabir gospodarskog subjekta, Odjeljak C: Tehnička i  stručna sposobnost: točka 11)</w:t>
      </w:r>
      <w:r w:rsidR="004779ED" w:rsidRPr="00552636">
        <w:rPr>
          <w:b/>
          <w:color w:val="auto"/>
        </w:rPr>
        <w:t xml:space="preserve"> i ako je primjenjivo točka 10).</w:t>
      </w:r>
    </w:p>
    <w:p w14:paraId="5B78D229" w14:textId="2C8F5888" w:rsidR="00AA361F" w:rsidRPr="00552636" w:rsidRDefault="00EF220E" w:rsidP="00AA361F">
      <w:pPr>
        <w:pStyle w:val="Odlomakpopisa"/>
        <w:ind w:left="0"/>
        <w:rPr>
          <w:color w:val="auto"/>
        </w:rPr>
      </w:pPr>
      <w:r w:rsidRPr="00552636">
        <w:rPr>
          <w:color w:val="auto"/>
        </w:rPr>
        <w:tab/>
      </w:r>
      <w:r w:rsidR="00AA361F" w:rsidRPr="00552636">
        <w:rPr>
          <w:color w:val="auto"/>
        </w:rPr>
        <w:t xml:space="preserve">Naručitelj će kao dokaz ispunjavanja uvjeta tehničke i stručne sposobnosti gospodarskog subjekta </w:t>
      </w:r>
      <w:r w:rsidR="00AA361F" w:rsidRPr="00552636">
        <w:rPr>
          <w:b/>
          <w:color w:val="auto"/>
        </w:rPr>
        <w:t>iz točke 4.2.2.</w:t>
      </w:r>
      <w:r w:rsidR="00AA361F" w:rsidRPr="00552636">
        <w:rPr>
          <w:color w:val="auto"/>
        </w:rPr>
        <w:t xml:space="preserve"> prihvatiti</w:t>
      </w:r>
      <w:r w:rsidR="00AA361F">
        <w:rPr>
          <w:color w:val="auto"/>
        </w:rPr>
        <w:t xml:space="preserve"> </w:t>
      </w:r>
      <w:r w:rsidR="00AA361F" w:rsidRPr="001F734C">
        <w:rPr>
          <w:color w:val="auto"/>
          <w:u w:val="single"/>
        </w:rPr>
        <w:t>jedan od slijedećih dokaza</w:t>
      </w:r>
      <w:r w:rsidR="00AA361F" w:rsidRPr="00552636">
        <w:rPr>
          <w:color w:val="auto"/>
        </w:rPr>
        <w:t xml:space="preserve">: </w:t>
      </w:r>
    </w:p>
    <w:p w14:paraId="452352C6" w14:textId="77777777" w:rsidR="00AA361F" w:rsidRPr="00552636" w:rsidRDefault="00AA361F" w:rsidP="00AA361F">
      <w:pPr>
        <w:pStyle w:val="Odlomakpopisa"/>
        <w:ind w:left="0"/>
        <w:rPr>
          <w:color w:val="auto"/>
        </w:rPr>
      </w:pPr>
    </w:p>
    <w:p w14:paraId="772B54A3" w14:textId="77777777" w:rsidR="00AA361F" w:rsidRDefault="00AA361F" w:rsidP="00AA361F">
      <w:pPr>
        <w:pStyle w:val="Odlomakpopisa"/>
        <w:ind w:left="0" w:firstLine="708"/>
        <w:rPr>
          <w:b/>
          <w:color w:val="auto"/>
        </w:rPr>
      </w:pPr>
      <w:r w:rsidRPr="00552636">
        <w:rPr>
          <w:b/>
          <w:color w:val="auto"/>
        </w:rPr>
        <w:lastRenderedPageBreak/>
        <w:t>Izvornu/originalnu tehničku dokumentaciju proizvođača vezanu isključivo za predmet nabave iz koje se jasno razaznaju tražene tehničke karakteristike (katalog  i/ili  tehničke nacrte i skice</w:t>
      </w:r>
      <w:r>
        <w:rPr>
          <w:b/>
          <w:color w:val="auto"/>
        </w:rPr>
        <w:t xml:space="preserve"> i/ili</w:t>
      </w:r>
      <w:r w:rsidRPr="00552636">
        <w:rPr>
          <w:b/>
          <w:color w:val="auto"/>
        </w:rPr>
        <w:t xml:space="preserve"> tehničku specifikaciju</w:t>
      </w:r>
      <w:r>
        <w:rPr>
          <w:b/>
          <w:color w:val="auto"/>
        </w:rPr>
        <w:t xml:space="preserve"> i/ili</w:t>
      </w:r>
      <w:r w:rsidRPr="00552636">
        <w:rPr>
          <w:b/>
          <w:color w:val="auto"/>
        </w:rPr>
        <w:t xml:space="preserve"> tehnički list</w:t>
      </w:r>
      <w:r>
        <w:rPr>
          <w:b/>
          <w:color w:val="auto"/>
        </w:rPr>
        <w:t xml:space="preserve"> i/ili</w:t>
      </w:r>
      <w:r w:rsidRPr="00552636">
        <w:rPr>
          <w:b/>
          <w:color w:val="auto"/>
        </w:rPr>
        <w:t xml:space="preserve"> prospekt</w:t>
      </w:r>
      <w:r>
        <w:rPr>
          <w:b/>
          <w:color w:val="auto"/>
        </w:rPr>
        <w:t xml:space="preserve"> i/ili</w:t>
      </w:r>
      <w:r w:rsidRPr="00552636">
        <w:rPr>
          <w:b/>
          <w:color w:val="auto"/>
        </w:rPr>
        <w:t xml:space="preserve"> brošuru</w:t>
      </w:r>
      <w:r>
        <w:rPr>
          <w:b/>
          <w:color w:val="auto"/>
        </w:rPr>
        <w:t xml:space="preserve"> i/ili </w:t>
      </w:r>
      <w:r w:rsidRPr="00552636">
        <w:rPr>
          <w:b/>
          <w:color w:val="auto"/>
        </w:rPr>
        <w:t xml:space="preserve"> ispis specifikacija s web stranica proizvođača</w:t>
      </w:r>
      <w:r>
        <w:rPr>
          <w:b/>
          <w:color w:val="auto"/>
        </w:rPr>
        <w:t xml:space="preserve"> i obavezno fotografije ponuđene robe</w:t>
      </w:r>
      <w:r w:rsidRPr="00552636">
        <w:rPr>
          <w:b/>
          <w:color w:val="auto"/>
        </w:rPr>
        <w:t>)</w:t>
      </w:r>
      <w:r>
        <w:rPr>
          <w:b/>
          <w:color w:val="auto"/>
        </w:rPr>
        <w:t>.</w:t>
      </w:r>
    </w:p>
    <w:p w14:paraId="545AE1D5" w14:textId="77777777" w:rsidR="00AA361F" w:rsidRDefault="00AA361F" w:rsidP="00AA361F">
      <w:pPr>
        <w:pStyle w:val="Odlomakpopisa"/>
        <w:ind w:left="0" w:firstLine="708"/>
        <w:rPr>
          <w:b/>
          <w:color w:val="auto"/>
        </w:rPr>
      </w:pPr>
    </w:p>
    <w:p w14:paraId="3D968285" w14:textId="77777777" w:rsidR="00AA361F" w:rsidRPr="00552636" w:rsidRDefault="00AA361F" w:rsidP="00AA361F">
      <w:pPr>
        <w:pStyle w:val="Odlomakpopisa"/>
        <w:ind w:left="0" w:firstLine="708"/>
        <w:rPr>
          <w:b/>
          <w:color w:val="auto"/>
        </w:rPr>
      </w:pPr>
      <w:r>
        <w:rPr>
          <w:b/>
          <w:color w:val="auto"/>
        </w:rPr>
        <w:t xml:space="preserve">I/ILI </w:t>
      </w:r>
    </w:p>
    <w:p w14:paraId="5219EF7F" w14:textId="77777777" w:rsidR="00AA361F" w:rsidRPr="00552636" w:rsidRDefault="00AA361F" w:rsidP="00AA361F">
      <w:pPr>
        <w:pStyle w:val="Odlomakpopisa"/>
        <w:ind w:left="0" w:firstLine="708"/>
        <w:rPr>
          <w:b/>
          <w:color w:val="auto"/>
        </w:rPr>
      </w:pPr>
    </w:p>
    <w:p w14:paraId="4805CA68" w14:textId="77777777" w:rsidR="00AA361F" w:rsidRDefault="00AA361F" w:rsidP="00AA361F">
      <w:pPr>
        <w:pStyle w:val="Odlomakpopisa"/>
        <w:ind w:left="0" w:firstLine="708"/>
        <w:rPr>
          <w:b/>
          <w:color w:val="auto"/>
        </w:rPr>
      </w:pPr>
      <w:r>
        <w:rPr>
          <w:b/>
          <w:color w:val="auto"/>
        </w:rPr>
        <w:t>P</w:t>
      </w:r>
      <w:r w:rsidRPr="00552636">
        <w:rPr>
          <w:b/>
          <w:color w:val="auto"/>
        </w:rPr>
        <w:t>otpisanu i ovjerenu izjavu proizvođača ili ovlaštenog zastupnika/distributera s kojom potvrđuje da ponuđeno odgovora traženim tehničkim specifikacijama uz navođenje vrijednosti traženih funkcionalnosti</w:t>
      </w:r>
      <w:r>
        <w:rPr>
          <w:b/>
          <w:color w:val="auto"/>
        </w:rPr>
        <w:t xml:space="preserve"> i priloženim fotografijama ponuđene robe</w:t>
      </w:r>
      <w:r w:rsidRPr="00552636">
        <w:rPr>
          <w:b/>
          <w:color w:val="auto"/>
        </w:rPr>
        <w:t>.</w:t>
      </w:r>
    </w:p>
    <w:p w14:paraId="4FC5B14F" w14:textId="77777777" w:rsidR="003B4D4E" w:rsidRDefault="00AA361F" w:rsidP="003B4D4E">
      <w:pPr>
        <w:pStyle w:val="Odlomakpopisa"/>
        <w:ind w:left="0" w:firstLine="708"/>
        <w:rPr>
          <w:b/>
          <w:color w:val="auto"/>
        </w:rPr>
      </w:pPr>
      <w:r w:rsidRPr="00552636">
        <w:rPr>
          <w:b/>
          <w:color w:val="auto"/>
        </w:rPr>
        <w:t xml:space="preserve"> Ukoliko se dostavlja Izjava ovlaštenog zastupnika ili distributera, Ponuditelji su dužni priložiti odgovarajući dokaz da su to ovlašteni zastupnici ili distributeri.</w:t>
      </w:r>
    </w:p>
    <w:p w14:paraId="42E1E003" w14:textId="77777777" w:rsidR="003B4D4E" w:rsidRDefault="003B4D4E" w:rsidP="003B4D4E">
      <w:pPr>
        <w:pStyle w:val="Odlomakpopisa"/>
        <w:ind w:left="0" w:firstLine="708"/>
        <w:rPr>
          <w:b/>
          <w:color w:val="auto"/>
        </w:rPr>
      </w:pPr>
    </w:p>
    <w:p w14:paraId="4C3A0CD3" w14:textId="11E06362" w:rsidR="003B4D4E" w:rsidRPr="00F0270A" w:rsidRDefault="00AA361F" w:rsidP="00A23B07">
      <w:pPr>
        <w:rPr>
          <w:b/>
          <w:bCs/>
          <w:u w:val="single"/>
        </w:rPr>
      </w:pPr>
      <w:r w:rsidRPr="00F0270A">
        <w:rPr>
          <w:b/>
          <w:bCs/>
          <w:u w:val="single"/>
        </w:rPr>
        <w:t xml:space="preserve">NAPOMENA: U prethodno nabrojanim dokazima tehničke i stručne sposobnosti  obavezno mora biti vidljivo da ponuđeni predmet nabave odgovara svim uvjetima određenim u Prilogu 3. - Specifikacija tehničkih karakteristika iz ove Dokumentacije o nabavi. </w:t>
      </w:r>
    </w:p>
    <w:p w14:paraId="2CBE4055" w14:textId="015D643F" w:rsidR="00AA361F" w:rsidRPr="00F0270A" w:rsidRDefault="00F0270A" w:rsidP="00A23B07">
      <w:pPr>
        <w:rPr>
          <w:b/>
          <w:bCs/>
          <w:u w:val="single"/>
        </w:rPr>
      </w:pPr>
      <w:r w:rsidRPr="00F0270A">
        <w:rPr>
          <w:b/>
          <w:bCs/>
        </w:rPr>
        <w:tab/>
      </w:r>
      <w:r w:rsidRPr="00F0270A">
        <w:rPr>
          <w:b/>
          <w:bCs/>
        </w:rPr>
        <w:tab/>
      </w:r>
      <w:r w:rsidR="00AA361F" w:rsidRPr="00F0270A">
        <w:rPr>
          <w:b/>
          <w:bCs/>
          <w:u w:val="single"/>
        </w:rPr>
        <w:t>U navedenim dokazima, Ponuditelji su obvezni označiti redni broj ponuđene stavke iz Priloga 3. Specifikacije tehničkih karakteristika kako bi naručitelj nedvojbeno mogao provjeriti ponuđene specifikacije iz istog obrasca.</w:t>
      </w:r>
    </w:p>
    <w:p w14:paraId="19B6D7B2" w14:textId="5CDED6DF" w:rsidR="00AA361F" w:rsidRPr="00F0270A" w:rsidRDefault="00F0270A" w:rsidP="00A23B07">
      <w:pPr>
        <w:rPr>
          <w:b/>
          <w:bCs/>
          <w:u w:val="single"/>
        </w:rPr>
      </w:pPr>
      <w:r w:rsidRPr="00F0270A">
        <w:rPr>
          <w:b/>
          <w:bCs/>
        </w:rPr>
        <w:tab/>
      </w:r>
      <w:r w:rsidRPr="00F0270A">
        <w:rPr>
          <w:b/>
          <w:bCs/>
        </w:rPr>
        <w:tab/>
      </w:r>
      <w:r w:rsidR="00AA361F" w:rsidRPr="00F0270A">
        <w:rPr>
          <w:b/>
          <w:bCs/>
          <w:u w:val="single"/>
        </w:rPr>
        <w:t xml:space="preserve">Dokumentacija mora biti dostavljena na hrvatskom jeziku ili ovjerenom prijevodu na hrvatski jezik od strane ovlaštenog sudskog tumača. </w:t>
      </w:r>
    </w:p>
    <w:p w14:paraId="5297B6F9" w14:textId="77777777" w:rsidR="00A23B07" w:rsidRPr="000D287E" w:rsidRDefault="00A23B07" w:rsidP="00A23B07">
      <w:pPr>
        <w:spacing w:after="0"/>
        <w:ind w:left="0" w:right="261" w:firstLine="709"/>
        <w:rPr>
          <w:b/>
          <w:color w:val="auto"/>
          <w:u w:val="single"/>
        </w:rPr>
      </w:pPr>
    </w:p>
    <w:p w14:paraId="679C2106" w14:textId="167D80D6" w:rsidR="001E1445" w:rsidRPr="00552636" w:rsidRDefault="00F500C2" w:rsidP="00AA361F">
      <w:pPr>
        <w:pStyle w:val="Odlomakpopisa"/>
        <w:ind w:left="0"/>
        <w:rPr>
          <w:b/>
          <w:color w:val="auto"/>
        </w:rPr>
      </w:pPr>
      <w:r w:rsidRPr="00552636">
        <w:rPr>
          <w:b/>
          <w:color w:val="auto"/>
        </w:rPr>
        <w:t>4</w:t>
      </w:r>
      <w:r w:rsidR="002C6D18" w:rsidRPr="00552636">
        <w:rPr>
          <w:b/>
          <w:color w:val="auto"/>
        </w:rPr>
        <w:t>.3</w:t>
      </w:r>
      <w:r w:rsidR="001E1445" w:rsidRPr="00552636">
        <w:rPr>
          <w:b/>
          <w:color w:val="auto"/>
        </w:rPr>
        <w:t>.</w:t>
      </w:r>
      <w:r w:rsidR="004E6827" w:rsidRPr="00552636">
        <w:rPr>
          <w:b/>
          <w:color w:val="auto"/>
        </w:rPr>
        <w:t xml:space="preserve"> </w:t>
      </w:r>
      <w:r w:rsidR="001E1445" w:rsidRPr="00552636">
        <w:rPr>
          <w:b/>
          <w:color w:val="auto"/>
        </w:rPr>
        <w:t>Uvjeti sposobnosti u slučaju zajednice gospodarskih subjekata</w:t>
      </w:r>
    </w:p>
    <w:p w14:paraId="679C2107" w14:textId="77777777" w:rsidR="001E1445" w:rsidRPr="00552636" w:rsidRDefault="001E1445" w:rsidP="001E1445">
      <w:pPr>
        <w:spacing w:after="119" w:line="313" w:lineRule="auto"/>
        <w:ind w:left="19" w:right="0"/>
        <w:rPr>
          <w:color w:val="auto"/>
        </w:rPr>
      </w:pPr>
      <w:r w:rsidRPr="00552636">
        <w:rPr>
          <w:color w:val="auto"/>
        </w:rPr>
        <w:t xml:space="preserve">U slučaju Zajednice gospodarskih subjekata svaki </w:t>
      </w:r>
      <w:r w:rsidRPr="00552636">
        <w:rPr>
          <w:b/>
          <w:color w:val="auto"/>
          <w:u w:val="single" w:color="000000"/>
        </w:rPr>
        <w:t>pojedini član Zajednice gospodarskih subjekata pojedinačno</w:t>
      </w:r>
      <w:r w:rsidRPr="00552636">
        <w:rPr>
          <w:b/>
          <w:color w:val="auto"/>
        </w:rPr>
        <w:t xml:space="preserve"> </w:t>
      </w:r>
      <w:r w:rsidRPr="00552636">
        <w:rPr>
          <w:b/>
          <w:color w:val="auto"/>
          <w:u w:val="single" w:color="000000"/>
        </w:rPr>
        <w:t>dokazuje da</w:t>
      </w:r>
      <w:r w:rsidRPr="00552636">
        <w:rPr>
          <w:color w:val="auto"/>
        </w:rPr>
        <w:t xml:space="preserve">:  </w:t>
      </w:r>
    </w:p>
    <w:p w14:paraId="679C2108" w14:textId="77777777" w:rsidR="001E1445" w:rsidRPr="00552636" w:rsidRDefault="001E1445" w:rsidP="005710DA">
      <w:pPr>
        <w:numPr>
          <w:ilvl w:val="1"/>
          <w:numId w:val="9"/>
        </w:numPr>
        <w:spacing w:after="59" w:line="276" w:lineRule="auto"/>
        <w:ind w:right="274" w:hanging="348"/>
        <w:rPr>
          <w:color w:val="auto"/>
        </w:rPr>
      </w:pPr>
      <w:r w:rsidRPr="00552636">
        <w:rPr>
          <w:color w:val="auto"/>
        </w:rPr>
        <w:t>nije u jednoj od situacija zbog koje se gospodarski subjekt isključuje iz postupka javne nabave (osnove za isključenje) i ispunjava uvjete iz točke 4.1. Uvjeti sposobnost za obavljanje profesionalne djelatnosti</w:t>
      </w:r>
      <w:r w:rsidRPr="00552636">
        <w:rPr>
          <w:b/>
          <w:color w:val="auto"/>
        </w:rPr>
        <w:t xml:space="preserve"> </w:t>
      </w:r>
      <w:r w:rsidRPr="00552636">
        <w:rPr>
          <w:color w:val="auto"/>
        </w:rPr>
        <w:t xml:space="preserve">– sukladno ovoj Dokumentaciji o nabavi, </w:t>
      </w:r>
    </w:p>
    <w:p w14:paraId="679C2109" w14:textId="77777777" w:rsidR="001E1445" w:rsidRPr="00552636" w:rsidRDefault="001E1445" w:rsidP="005710DA">
      <w:pPr>
        <w:spacing w:after="59" w:line="276" w:lineRule="auto"/>
        <w:ind w:left="384" w:right="274" w:firstLine="0"/>
        <w:rPr>
          <w:color w:val="auto"/>
        </w:rPr>
      </w:pPr>
      <w:r w:rsidRPr="00552636">
        <w:rPr>
          <w:b/>
          <w:color w:val="auto"/>
        </w:rPr>
        <w:t>skupno</w:t>
      </w:r>
      <w:r w:rsidRPr="00552636">
        <w:rPr>
          <w:color w:val="auto"/>
        </w:rPr>
        <w:t xml:space="preserve"> (zajednički) dokazuju da: </w:t>
      </w:r>
    </w:p>
    <w:p w14:paraId="679C210A" w14:textId="730650CB" w:rsidR="00AE6722" w:rsidRPr="00552636" w:rsidRDefault="001E1445" w:rsidP="005710DA">
      <w:pPr>
        <w:numPr>
          <w:ilvl w:val="1"/>
          <w:numId w:val="9"/>
        </w:numPr>
        <w:spacing w:after="125" w:line="276" w:lineRule="auto"/>
        <w:ind w:right="274" w:hanging="348"/>
        <w:rPr>
          <w:color w:val="auto"/>
        </w:rPr>
      </w:pPr>
      <w:r w:rsidRPr="00552636">
        <w:rPr>
          <w:color w:val="auto"/>
        </w:rPr>
        <w:t>ispunjavaju tražene uvjete iz</w:t>
      </w:r>
      <w:r w:rsidR="002513F2" w:rsidRPr="00552636">
        <w:rPr>
          <w:color w:val="auto"/>
        </w:rPr>
        <w:t xml:space="preserve"> točke </w:t>
      </w:r>
      <w:r w:rsidR="000E4829" w:rsidRPr="00552636">
        <w:rPr>
          <w:color w:val="auto"/>
        </w:rPr>
        <w:t xml:space="preserve">4.2. </w:t>
      </w:r>
      <w:r w:rsidRPr="00552636">
        <w:rPr>
          <w:color w:val="auto"/>
        </w:rPr>
        <w:t xml:space="preserve">– sukladno ovoj Dokumentacije o nabavi. </w:t>
      </w:r>
    </w:p>
    <w:p w14:paraId="2868DEA1" w14:textId="77777777" w:rsidR="005710DA" w:rsidRDefault="005710DA" w:rsidP="005710DA">
      <w:pPr>
        <w:spacing w:after="0"/>
        <w:ind w:left="22" w:right="272" w:hanging="11"/>
        <w:rPr>
          <w:b/>
          <w:color w:val="auto"/>
        </w:rPr>
      </w:pPr>
    </w:p>
    <w:p w14:paraId="679C210B" w14:textId="3EA3AE77" w:rsidR="001E1445" w:rsidRPr="00552636" w:rsidRDefault="002C6D18" w:rsidP="001E1445">
      <w:pPr>
        <w:ind w:left="19" w:right="274"/>
        <w:rPr>
          <w:b/>
          <w:color w:val="auto"/>
        </w:rPr>
      </w:pPr>
      <w:r w:rsidRPr="00552636">
        <w:rPr>
          <w:b/>
          <w:color w:val="auto"/>
        </w:rPr>
        <w:t>4.4</w:t>
      </w:r>
      <w:r w:rsidR="001E1445" w:rsidRPr="00552636">
        <w:rPr>
          <w:b/>
          <w:color w:val="auto"/>
        </w:rPr>
        <w:t xml:space="preserve">. Objektivni i </w:t>
      </w:r>
      <w:proofErr w:type="spellStart"/>
      <w:r w:rsidR="001E1445" w:rsidRPr="00552636">
        <w:rPr>
          <w:b/>
          <w:color w:val="auto"/>
        </w:rPr>
        <w:t>nediskriminirajući</w:t>
      </w:r>
      <w:proofErr w:type="spellEnd"/>
      <w:r w:rsidR="001E1445" w:rsidRPr="00552636">
        <w:rPr>
          <w:b/>
          <w:color w:val="auto"/>
        </w:rPr>
        <w:t xml:space="preserve"> kriteriji ili pravila za smanjenje broja sposobnih natjecatelja, minimalan broj sposobnih natjecatelja koji će se pozvati na dostavu ponuda ili na dijalog, te po potrebi, maksimalan broj</w:t>
      </w:r>
    </w:p>
    <w:p w14:paraId="679C210D" w14:textId="52F02A64" w:rsidR="00C82B1E" w:rsidRDefault="001E1445" w:rsidP="00985A3D">
      <w:pPr>
        <w:ind w:left="19" w:right="274"/>
        <w:rPr>
          <w:color w:val="auto"/>
        </w:rPr>
      </w:pPr>
      <w:r w:rsidRPr="00552636">
        <w:rPr>
          <w:color w:val="auto"/>
        </w:rPr>
        <w:t xml:space="preserve">Ne primjenjuje se. </w:t>
      </w:r>
    </w:p>
    <w:p w14:paraId="04F44022" w14:textId="77777777" w:rsidR="00653DFC" w:rsidRPr="00552636" w:rsidRDefault="00653DFC" w:rsidP="00985A3D">
      <w:pPr>
        <w:ind w:left="19" w:right="274"/>
        <w:rPr>
          <w:color w:val="auto"/>
        </w:rPr>
      </w:pPr>
    </w:p>
    <w:tbl>
      <w:tblPr>
        <w:tblStyle w:val="TableGrid"/>
        <w:tblW w:w="9127" w:type="dxa"/>
        <w:tblInd w:w="-5" w:type="dxa"/>
        <w:tblCellMar>
          <w:top w:w="57" w:type="dxa"/>
          <w:right w:w="115" w:type="dxa"/>
        </w:tblCellMar>
        <w:tblLook w:val="04A0" w:firstRow="1" w:lastRow="0" w:firstColumn="1" w:lastColumn="0" w:noHBand="0" w:noVBand="1"/>
      </w:tblPr>
      <w:tblGrid>
        <w:gridCol w:w="737"/>
        <w:gridCol w:w="8390"/>
      </w:tblGrid>
      <w:tr w:rsidR="00552636" w:rsidRPr="00552636" w14:paraId="679C2110" w14:textId="77777777" w:rsidTr="00021BE3">
        <w:trPr>
          <w:trHeight w:val="636"/>
        </w:trPr>
        <w:tc>
          <w:tcPr>
            <w:tcW w:w="737" w:type="dxa"/>
            <w:tcBorders>
              <w:top w:val="nil"/>
              <w:left w:val="nil"/>
              <w:bottom w:val="nil"/>
              <w:right w:val="nil"/>
            </w:tcBorders>
            <w:shd w:val="clear" w:color="auto" w:fill="D0CECE"/>
          </w:tcPr>
          <w:p w14:paraId="679C210E" w14:textId="77777777" w:rsidR="00A855F6" w:rsidRPr="00552636" w:rsidRDefault="00A855F6" w:rsidP="00021BE3">
            <w:pPr>
              <w:spacing w:after="0" w:line="259" w:lineRule="auto"/>
              <w:ind w:left="29" w:right="0" w:firstLine="0"/>
              <w:jc w:val="left"/>
              <w:rPr>
                <w:b/>
                <w:color w:val="auto"/>
              </w:rPr>
            </w:pPr>
            <w:r w:rsidRPr="00552636">
              <w:rPr>
                <w:color w:val="auto"/>
                <w:sz w:val="18"/>
              </w:rPr>
              <w:t xml:space="preserve"> </w:t>
            </w:r>
            <w:r w:rsidR="0036482F" w:rsidRPr="00552636">
              <w:rPr>
                <w:b/>
                <w:color w:val="auto"/>
              </w:rPr>
              <w:t>5</w:t>
            </w:r>
            <w:r w:rsidRPr="00552636">
              <w:rPr>
                <w:b/>
                <w:color w:val="auto"/>
              </w:rPr>
              <w:t>.</w:t>
            </w:r>
            <w:r w:rsidRPr="00552636">
              <w:rPr>
                <w:rFonts w:ascii="Arial" w:eastAsia="Arial" w:hAnsi="Arial" w:cs="Arial"/>
                <w:b/>
                <w:color w:val="auto"/>
              </w:rPr>
              <w:t xml:space="preserve"> </w:t>
            </w:r>
          </w:p>
        </w:tc>
        <w:tc>
          <w:tcPr>
            <w:tcW w:w="8390" w:type="dxa"/>
            <w:tcBorders>
              <w:top w:val="nil"/>
              <w:left w:val="nil"/>
              <w:bottom w:val="nil"/>
              <w:right w:val="nil"/>
            </w:tcBorders>
            <w:shd w:val="clear" w:color="auto" w:fill="D0CECE"/>
          </w:tcPr>
          <w:p w14:paraId="679C210F" w14:textId="77777777" w:rsidR="00A855F6" w:rsidRPr="00552636" w:rsidRDefault="0036482F" w:rsidP="00021BE3">
            <w:pPr>
              <w:spacing w:after="0" w:line="259" w:lineRule="auto"/>
              <w:ind w:left="12" w:right="0" w:firstLine="0"/>
              <w:jc w:val="left"/>
              <w:rPr>
                <w:color w:val="auto"/>
              </w:rPr>
            </w:pPr>
            <w:r w:rsidRPr="00552636">
              <w:rPr>
                <w:b/>
                <w:color w:val="auto"/>
              </w:rPr>
              <w:t>EUROPSKA JEDINSTVENA DOKUMENTACIJA O NABAVI (ESPD</w:t>
            </w:r>
            <w:r w:rsidR="00001D31" w:rsidRPr="00552636">
              <w:rPr>
                <w:b/>
                <w:color w:val="auto"/>
              </w:rPr>
              <w:t>)</w:t>
            </w:r>
          </w:p>
        </w:tc>
      </w:tr>
    </w:tbl>
    <w:p w14:paraId="679C2111" w14:textId="77777777" w:rsidR="00A855F6" w:rsidRPr="00552636" w:rsidRDefault="00A855F6" w:rsidP="00B46F8C">
      <w:pPr>
        <w:tabs>
          <w:tab w:val="center" w:pos="1682"/>
        </w:tabs>
        <w:spacing w:after="0" w:line="269" w:lineRule="auto"/>
        <w:ind w:left="0" w:right="0" w:firstLine="0"/>
        <w:jc w:val="left"/>
        <w:rPr>
          <w:b/>
          <w:color w:val="auto"/>
        </w:rPr>
      </w:pPr>
    </w:p>
    <w:p w14:paraId="679C2112" w14:textId="77777777" w:rsidR="00A855F6" w:rsidRPr="00552636" w:rsidRDefault="00B14C74" w:rsidP="00A855F6">
      <w:pPr>
        <w:tabs>
          <w:tab w:val="center" w:pos="1682"/>
        </w:tabs>
        <w:spacing w:after="175" w:line="269" w:lineRule="auto"/>
        <w:ind w:left="0" w:right="0" w:firstLine="0"/>
        <w:jc w:val="left"/>
        <w:rPr>
          <w:color w:val="auto"/>
        </w:rPr>
      </w:pPr>
      <w:r w:rsidRPr="00552636">
        <w:rPr>
          <w:b/>
          <w:color w:val="auto"/>
        </w:rPr>
        <w:t>5</w:t>
      </w:r>
      <w:r w:rsidR="00A855F6" w:rsidRPr="00552636">
        <w:rPr>
          <w:b/>
          <w:color w:val="auto"/>
        </w:rPr>
        <w:t>.1.</w:t>
      </w:r>
      <w:r w:rsidR="004E6827" w:rsidRPr="00552636">
        <w:rPr>
          <w:rFonts w:ascii="Arial" w:eastAsia="Arial" w:hAnsi="Arial" w:cs="Arial"/>
          <w:b/>
          <w:color w:val="auto"/>
        </w:rPr>
        <w:t xml:space="preserve"> </w:t>
      </w:r>
      <w:r w:rsidR="00A855F6" w:rsidRPr="00552636">
        <w:rPr>
          <w:b/>
          <w:color w:val="auto"/>
        </w:rPr>
        <w:t xml:space="preserve">Uvodne napomene </w:t>
      </w:r>
    </w:p>
    <w:p w14:paraId="679C2113" w14:textId="77777777" w:rsidR="00EA5031" w:rsidRPr="00552636" w:rsidRDefault="00EA5031" w:rsidP="00EA5031">
      <w:pPr>
        <w:ind w:left="19" w:right="274"/>
        <w:rPr>
          <w:color w:val="auto"/>
        </w:rPr>
      </w:pPr>
      <w:r w:rsidRPr="00552636">
        <w:rPr>
          <w:color w:val="auto"/>
        </w:rPr>
        <w:t xml:space="preserve">U cilju dokazivanja da Ponuditelj nije u jednoj od situacija zbog koje se isključuje iz postupka javne nabave, te u cilju dokazivanja ispunjavanja traženih kriterija za kvalitativni odabir gospodarskog subjekta, Ponuditelj obvezno u svojoj ponudi, kao njen sastavni dio prilaže popunjenu Europsku jedinstvenu dokumentaciju o nabavi (European Single </w:t>
      </w:r>
      <w:proofErr w:type="spellStart"/>
      <w:r w:rsidRPr="00552636">
        <w:rPr>
          <w:color w:val="auto"/>
        </w:rPr>
        <w:t>Procurement</w:t>
      </w:r>
      <w:proofErr w:type="spellEnd"/>
      <w:r w:rsidRPr="00552636">
        <w:rPr>
          <w:color w:val="auto"/>
        </w:rPr>
        <w:t xml:space="preserve"> </w:t>
      </w:r>
      <w:proofErr w:type="spellStart"/>
      <w:r w:rsidRPr="00552636">
        <w:rPr>
          <w:color w:val="auto"/>
        </w:rPr>
        <w:t>Document</w:t>
      </w:r>
      <w:proofErr w:type="spellEnd"/>
      <w:r w:rsidRPr="00552636">
        <w:rPr>
          <w:color w:val="auto"/>
        </w:rPr>
        <w:t xml:space="preserve"> – ESPD – dalje u tekstu). Gospodarski subjekt obvezan je u ponudi dostaviti ESPD </w:t>
      </w:r>
      <w:r w:rsidR="0040422A" w:rsidRPr="00552636">
        <w:rPr>
          <w:color w:val="auto"/>
        </w:rPr>
        <w:t>koji</w:t>
      </w:r>
      <w:r w:rsidRPr="00552636">
        <w:rPr>
          <w:color w:val="auto"/>
        </w:rPr>
        <w:t xml:space="preserve"> je ažurirana formalna i</w:t>
      </w:r>
      <w:r w:rsidR="0040422A" w:rsidRPr="00552636">
        <w:rPr>
          <w:color w:val="auto"/>
        </w:rPr>
        <w:t xml:space="preserve">zjava gospodarskog subjekta, </w:t>
      </w:r>
      <w:r w:rsidRPr="00552636">
        <w:rPr>
          <w:color w:val="auto"/>
        </w:rPr>
        <w:t xml:space="preserve">a služi kao preliminarni dokaz umjesto potvrda koje izdaju tijela javne vlasti ili treće strane, a kojima se potvrđuje da taj gospodarski subjekt: </w:t>
      </w:r>
    </w:p>
    <w:p w14:paraId="679C2114" w14:textId="77777777" w:rsidR="00EA5031" w:rsidRPr="00552636" w:rsidRDefault="00EA5031" w:rsidP="00EA5031">
      <w:pPr>
        <w:numPr>
          <w:ilvl w:val="0"/>
          <w:numId w:val="7"/>
        </w:numPr>
        <w:spacing w:after="124"/>
        <w:ind w:right="274" w:hanging="348"/>
        <w:rPr>
          <w:color w:val="auto"/>
        </w:rPr>
      </w:pPr>
      <w:r w:rsidRPr="00552636">
        <w:rPr>
          <w:color w:val="auto"/>
        </w:rPr>
        <w:t xml:space="preserve">nije u jednoj od situacija zbog koje se gospodarski subjekt isključuje iz postupka javne nabave (osnove za isključenje) </w:t>
      </w:r>
    </w:p>
    <w:p w14:paraId="679C2115" w14:textId="77777777" w:rsidR="00A42ED4" w:rsidRPr="00552636" w:rsidRDefault="00EA5031" w:rsidP="00A42ED4">
      <w:pPr>
        <w:numPr>
          <w:ilvl w:val="0"/>
          <w:numId w:val="7"/>
        </w:numPr>
        <w:ind w:right="274" w:hanging="348"/>
        <w:rPr>
          <w:color w:val="auto"/>
        </w:rPr>
      </w:pPr>
      <w:r w:rsidRPr="00552636">
        <w:rPr>
          <w:color w:val="auto"/>
        </w:rPr>
        <w:t xml:space="preserve">ispunjava tražene kriterije za odabir gospodarskog subjekta. </w:t>
      </w:r>
    </w:p>
    <w:p w14:paraId="679C2116" w14:textId="77777777" w:rsidR="00A42ED4" w:rsidRPr="00552636" w:rsidRDefault="00A42ED4" w:rsidP="00A42ED4">
      <w:pPr>
        <w:ind w:right="274"/>
        <w:rPr>
          <w:color w:val="auto"/>
        </w:rPr>
      </w:pPr>
      <w:r w:rsidRPr="00552636">
        <w:rPr>
          <w:color w:val="auto"/>
        </w:rPr>
        <w:t xml:space="preserve">U skladu sa člankom 261. ZJN 2016., gospodarski subjekt od 18.4.2018. godine dostavlja ESPD </w:t>
      </w:r>
      <w:r w:rsidR="00803167" w:rsidRPr="00552636">
        <w:rPr>
          <w:color w:val="auto"/>
        </w:rPr>
        <w:t xml:space="preserve">isključivo u elektroničkom obliku (e-ESPD). </w:t>
      </w:r>
    </w:p>
    <w:p w14:paraId="679C2117" w14:textId="77777777" w:rsidR="00512E43" w:rsidRPr="00552636" w:rsidRDefault="00512E43" w:rsidP="00A42ED4">
      <w:pPr>
        <w:ind w:right="274"/>
        <w:rPr>
          <w:color w:val="auto"/>
        </w:rPr>
      </w:pPr>
      <w:r w:rsidRPr="00552636">
        <w:rPr>
          <w:color w:val="auto"/>
        </w:rPr>
        <w:t>e-ESPD obrazac koji sadrži i odgovarajuće zahtjeve u odnosu na tražene kriterije za kvalitativni odabir gospodarskog subjekta</w:t>
      </w:r>
      <w:r w:rsidR="00FD25D2" w:rsidRPr="00552636">
        <w:rPr>
          <w:color w:val="auto"/>
        </w:rPr>
        <w:t>, Naručitelj je kreirao u .</w:t>
      </w:r>
      <w:proofErr w:type="spellStart"/>
      <w:r w:rsidR="00FD25D2" w:rsidRPr="00552636">
        <w:rPr>
          <w:color w:val="auto"/>
        </w:rPr>
        <w:t>xml</w:t>
      </w:r>
      <w:proofErr w:type="spellEnd"/>
      <w:r w:rsidR="00FD25D2" w:rsidRPr="00552636">
        <w:rPr>
          <w:color w:val="auto"/>
        </w:rPr>
        <w:t xml:space="preserve"> </w:t>
      </w:r>
      <w:r w:rsidR="00072249" w:rsidRPr="00552636">
        <w:rPr>
          <w:color w:val="auto"/>
        </w:rPr>
        <w:t>i .pdf formatima</w:t>
      </w:r>
      <w:r w:rsidR="00FD25D2" w:rsidRPr="00552636">
        <w:rPr>
          <w:color w:val="auto"/>
        </w:rPr>
        <w:t xml:space="preserve"> i objavio kao sastavni dio ove dokumentacije o nabavi. Gospodarski subjekt preuzima e-ESPD obrazac kreiran od strane Naručitelja </w:t>
      </w:r>
      <w:r w:rsidR="00975415" w:rsidRPr="00552636">
        <w:rPr>
          <w:color w:val="auto"/>
        </w:rPr>
        <w:t>u .</w:t>
      </w:r>
      <w:proofErr w:type="spellStart"/>
      <w:r w:rsidR="00975415" w:rsidRPr="00552636">
        <w:rPr>
          <w:color w:val="auto"/>
        </w:rPr>
        <w:t>xml</w:t>
      </w:r>
      <w:proofErr w:type="spellEnd"/>
      <w:r w:rsidR="00975415" w:rsidRPr="00552636">
        <w:rPr>
          <w:color w:val="auto"/>
        </w:rPr>
        <w:t xml:space="preserve"> formatu na svoje računalo, učitava ga kroz modul ESPD  u EOJN, ispunjava s odgovorima, sprema (generira) na svom računalu te dostavlja kao sastavni dio ponude u .</w:t>
      </w:r>
      <w:proofErr w:type="spellStart"/>
      <w:r w:rsidR="00975415" w:rsidRPr="00552636">
        <w:rPr>
          <w:color w:val="auto"/>
        </w:rPr>
        <w:t>xml</w:t>
      </w:r>
      <w:proofErr w:type="spellEnd"/>
      <w:r w:rsidR="00975415" w:rsidRPr="00552636">
        <w:rPr>
          <w:color w:val="auto"/>
        </w:rPr>
        <w:t xml:space="preserve"> formatu od 18. travnja 2018. godine.</w:t>
      </w:r>
    </w:p>
    <w:p w14:paraId="679C2118" w14:textId="77777777" w:rsidR="00CA692C" w:rsidRPr="00552636" w:rsidRDefault="00CA692C" w:rsidP="00A42ED4">
      <w:pPr>
        <w:ind w:right="274"/>
        <w:rPr>
          <w:color w:val="auto"/>
        </w:rPr>
      </w:pPr>
      <w:r w:rsidRPr="00552636">
        <w:rPr>
          <w:color w:val="auto"/>
        </w:rPr>
        <w:t xml:space="preserve">Gospodarski subjekt nije dužan ispuniti e-ESPD u dijelovima u kojima se informacije ne traže. </w:t>
      </w:r>
    </w:p>
    <w:p w14:paraId="679C2119" w14:textId="77777777" w:rsidR="00072249" w:rsidRPr="00552636" w:rsidRDefault="00072249" w:rsidP="00A42ED4">
      <w:pPr>
        <w:ind w:right="274"/>
        <w:rPr>
          <w:color w:val="auto"/>
        </w:rPr>
      </w:pPr>
      <w:r w:rsidRPr="00552636">
        <w:rPr>
          <w:color w:val="auto"/>
        </w:rPr>
        <w:t xml:space="preserve">Napomena: e-ESPD obrazac u .pdf formatu koji je Naručitelj kreirao i objavio kao sastavni dio ove dokumentacije o nabavi </w:t>
      </w:r>
      <w:r w:rsidR="00D26B34" w:rsidRPr="00552636">
        <w:rPr>
          <w:color w:val="auto"/>
        </w:rPr>
        <w:t xml:space="preserve">gospodarski subjekt ne ispunjava već isti služi samo radi olakšanog uvida u zahtjeve postavljene u odnosu na tražene informacije. </w:t>
      </w:r>
      <w:r w:rsidR="00BA1321" w:rsidRPr="00552636">
        <w:rPr>
          <w:color w:val="auto"/>
        </w:rPr>
        <w:t>Gospodarski subjekt ispunjava modul e-ESPD obrasca koji je dostupan u EOJN.</w:t>
      </w:r>
    </w:p>
    <w:p w14:paraId="679C211A" w14:textId="77777777" w:rsidR="00BA1321" w:rsidRPr="00552636" w:rsidRDefault="00BA1321" w:rsidP="00A42ED4">
      <w:pPr>
        <w:ind w:right="274"/>
        <w:rPr>
          <w:color w:val="auto"/>
        </w:rPr>
      </w:pPr>
      <w:r w:rsidRPr="00552636">
        <w:rPr>
          <w:color w:val="auto"/>
        </w:rPr>
        <w:t xml:space="preserve">Gospodarski subjekt za izradu odgovora u e-ESPD obrascu može umjesto modula </w:t>
      </w:r>
      <w:r w:rsidR="00BA0427" w:rsidRPr="00552636">
        <w:rPr>
          <w:color w:val="auto"/>
        </w:rPr>
        <w:t>e</w:t>
      </w:r>
      <w:r w:rsidRPr="00552636">
        <w:rPr>
          <w:color w:val="auto"/>
        </w:rPr>
        <w:t>-ESPD u EOJN koristiti servis za elektroničko ispunjavanje ESPD-a</w:t>
      </w:r>
      <w:r w:rsidR="009461B7" w:rsidRPr="00552636">
        <w:rPr>
          <w:color w:val="auto"/>
        </w:rPr>
        <w:t xml:space="preserve"> dostupan na internetskoj adresi https://ec.europa.eu/tools/espd.</w:t>
      </w:r>
    </w:p>
    <w:p w14:paraId="679C211B" w14:textId="77777777" w:rsidR="00EA5031" w:rsidRPr="00552636" w:rsidRDefault="003776F7" w:rsidP="00EA5031">
      <w:pPr>
        <w:spacing w:after="118"/>
        <w:ind w:left="19" w:right="274"/>
        <w:rPr>
          <w:color w:val="auto"/>
        </w:rPr>
      </w:pPr>
      <w:r w:rsidRPr="00552636">
        <w:rPr>
          <w:color w:val="auto"/>
        </w:rPr>
        <w:t>Gospodarski subjekt ne potpisuje e-ESPD koji dostavlja kao sastavni dio ponude</w:t>
      </w:r>
      <w:r w:rsidR="00EA5031" w:rsidRPr="00552636">
        <w:rPr>
          <w:color w:val="auto"/>
        </w:rPr>
        <w:t xml:space="preserve">. </w:t>
      </w:r>
      <w:r w:rsidR="00AA0FA2" w:rsidRPr="00552636">
        <w:rPr>
          <w:color w:val="auto"/>
        </w:rPr>
        <w:t xml:space="preserve">Naručitelj ističe da gospodarski subjekt </w:t>
      </w:r>
      <w:r w:rsidR="00CA692C" w:rsidRPr="00552636">
        <w:rPr>
          <w:color w:val="auto"/>
        </w:rPr>
        <w:t>u svojoj ponudi ne treba dostavljati dokaze kojima se potvrđuju navodi iz e-ESPD-a.</w:t>
      </w:r>
    </w:p>
    <w:p w14:paraId="679C211C" w14:textId="77777777" w:rsidR="001E37BD" w:rsidRPr="00552636" w:rsidRDefault="001E37BD" w:rsidP="00EA5031">
      <w:pPr>
        <w:spacing w:after="118"/>
        <w:ind w:left="19" w:right="274"/>
        <w:rPr>
          <w:color w:val="auto"/>
        </w:rPr>
      </w:pPr>
      <w:r w:rsidRPr="00552636">
        <w:rPr>
          <w:color w:val="auto"/>
        </w:rPr>
        <w:t xml:space="preserve">Ako više gospodarskih subjekata, uključujući privremena udruženja, zajedno sudjeluju u postupku nabave, nužno je dostaviti </w:t>
      </w:r>
      <w:r w:rsidRPr="00552636">
        <w:rPr>
          <w:bCs/>
          <w:color w:val="auto"/>
        </w:rPr>
        <w:t>zaseban ESPD</w:t>
      </w:r>
      <w:r w:rsidRPr="00552636">
        <w:rPr>
          <w:color w:val="auto"/>
        </w:rPr>
        <w:t xml:space="preserve"> u kojem su utvrđeni podaci zatraženi </w:t>
      </w:r>
      <w:r w:rsidRPr="00552636">
        <w:rPr>
          <w:color w:val="auto"/>
        </w:rPr>
        <w:lastRenderedPageBreak/>
        <w:t xml:space="preserve">sukladno ovoj dokumentaciji o nabavi zasebno za </w:t>
      </w:r>
      <w:r w:rsidRPr="00552636">
        <w:rPr>
          <w:bCs/>
          <w:color w:val="auto"/>
        </w:rPr>
        <w:t>svaki</w:t>
      </w:r>
      <w:r w:rsidRPr="00552636">
        <w:rPr>
          <w:color w:val="auto"/>
        </w:rPr>
        <w:t xml:space="preserve"> gospodarski sub</w:t>
      </w:r>
      <w:r w:rsidR="0090153F" w:rsidRPr="00552636">
        <w:rPr>
          <w:color w:val="auto"/>
        </w:rPr>
        <w:t>jekt koji sudjeluje u postupku.</w:t>
      </w:r>
    </w:p>
    <w:p w14:paraId="679C211D" w14:textId="77777777" w:rsidR="00EA5031" w:rsidRPr="00552636" w:rsidRDefault="00EA5031" w:rsidP="00EA5031">
      <w:pPr>
        <w:ind w:left="19" w:right="274"/>
        <w:rPr>
          <w:color w:val="auto"/>
        </w:rPr>
      </w:pPr>
      <w:r w:rsidRPr="00552636">
        <w:rPr>
          <w:color w:val="auto"/>
        </w:rPr>
        <w:t xml:space="preserve">Ako se gospodarski subjekt oslanja na sposobnost drugog subjekta (vrijedi i za </w:t>
      </w:r>
      <w:proofErr w:type="spellStart"/>
      <w:r w:rsidRPr="00552636">
        <w:rPr>
          <w:color w:val="auto"/>
        </w:rPr>
        <w:t>podugovaratelja</w:t>
      </w:r>
      <w:proofErr w:type="spellEnd"/>
      <w:r w:rsidRPr="00552636">
        <w:rPr>
          <w:color w:val="auto"/>
        </w:rPr>
        <w:t xml:space="preserve"> ako se oslanja na sposobnost </w:t>
      </w:r>
      <w:proofErr w:type="spellStart"/>
      <w:r w:rsidRPr="00552636">
        <w:rPr>
          <w:color w:val="auto"/>
        </w:rPr>
        <w:t>podugovaratelja</w:t>
      </w:r>
      <w:proofErr w:type="spellEnd"/>
      <w:r w:rsidRPr="00552636">
        <w:rPr>
          <w:color w:val="auto"/>
        </w:rPr>
        <w:t xml:space="preserve">) u dokazivanju sposobnosti (kriterija za kvalitativni odabir gospodarskog subjekta), Ponuditelj je obvezan u ponudi dostaviti zasebni ESPD kojim se potvrđuje da taj gospodarski subjekt: </w:t>
      </w:r>
    </w:p>
    <w:p w14:paraId="679C211E" w14:textId="3D1B3F20" w:rsidR="00EA5031" w:rsidRPr="00552636" w:rsidRDefault="00EA5031" w:rsidP="00EA5031">
      <w:pPr>
        <w:ind w:right="274"/>
        <w:rPr>
          <w:color w:val="auto"/>
        </w:rPr>
      </w:pPr>
      <w:r w:rsidRPr="00552636">
        <w:rPr>
          <w:color w:val="auto"/>
        </w:rPr>
        <w:t xml:space="preserve">a) nije u jednoj od situacija zbog koje se gospodarski subjekt isključuje iz postupka javne nabave (osnove za isključenje) sukladno ovoj Dokumentaciji o nabavi i da </w:t>
      </w:r>
    </w:p>
    <w:p w14:paraId="679C211F" w14:textId="77777777" w:rsidR="00EA5031" w:rsidRPr="00552636" w:rsidRDefault="00EA5031" w:rsidP="00EA5031">
      <w:pPr>
        <w:spacing w:after="119"/>
        <w:ind w:right="274"/>
        <w:rPr>
          <w:color w:val="auto"/>
        </w:rPr>
      </w:pPr>
      <w:r w:rsidRPr="00552636">
        <w:rPr>
          <w:color w:val="auto"/>
        </w:rPr>
        <w:t xml:space="preserve">b) ispunjava relevantne kriterije za odabir gospodarskog subjekta – tj. za one točke ili uvjete iz Dokumentacije o nabavi za čije se dokazivanje Ponuditelj oslonio na drugog subjekta. </w:t>
      </w:r>
    </w:p>
    <w:p w14:paraId="679C2120" w14:textId="77777777" w:rsidR="00EA5031" w:rsidRPr="00552636" w:rsidRDefault="00EA5031" w:rsidP="00EA5031">
      <w:pPr>
        <w:ind w:left="19" w:right="274"/>
        <w:rPr>
          <w:color w:val="auto"/>
        </w:rPr>
      </w:pPr>
      <w:r w:rsidRPr="00552636">
        <w:rPr>
          <w:color w:val="auto"/>
        </w:rPr>
        <w:t xml:space="preserve">Ako gospodarski subjekt za izvršenje dijela ugovora angažira jednog ili više </w:t>
      </w:r>
      <w:proofErr w:type="spellStart"/>
      <w:r w:rsidRPr="00552636">
        <w:rPr>
          <w:color w:val="auto"/>
        </w:rPr>
        <w:t>podugovaratelja</w:t>
      </w:r>
      <w:proofErr w:type="spellEnd"/>
      <w:r w:rsidRPr="00552636">
        <w:rPr>
          <w:color w:val="auto"/>
        </w:rPr>
        <w:t xml:space="preserve">, obvezan je za svakog </w:t>
      </w:r>
      <w:proofErr w:type="spellStart"/>
      <w:r w:rsidRPr="00552636">
        <w:rPr>
          <w:color w:val="auto"/>
        </w:rPr>
        <w:t>podugovaratelja</w:t>
      </w:r>
      <w:proofErr w:type="spellEnd"/>
      <w:r w:rsidRPr="00552636">
        <w:rPr>
          <w:color w:val="auto"/>
        </w:rPr>
        <w:t xml:space="preserve"> u ponudi dostaviti zasebni ESPD kojim potvrđuje da svaki </w:t>
      </w:r>
      <w:proofErr w:type="spellStart"/>
      <w:r w:rsidRPr="00552636">
        <w:rPr>
          <w:color w:val="auto"/>
        </w:rPr>
        <w:t>podugovaratelj</w:t>
      </w:r>
      <w:proofErr w:type="spellEnd"/>
      <w:r w:rsidRPr="00552636">
        <w:rPr>
          <w:color w:val="auto"/>
        </w:rPr>
        <w:t xml:space="preserve">: </w:t>
      </w:r>
    </w:p>
    <w:p w14:paraId="679C2121" w14:textId="77777777" w:rsidR="00EA5031" w:rsidRPr="00552636" w:rsidRDefault="00EA5031" w:rsidP="00EA5031">
      <w:pPr>
        <w:ind w:right="274"/>
        <w:rPr>
          <w:color w:val="auto"/>
        </w:rPr>
      </w:pPr>
      <w:r w:rsidRPr="00552636">
        <w:rPr>
          <w:color w:val="auto"/>
        </w:rPr>
        <w:t xml:space="preserve">- nije u jednoj od situacija zbog koje se gospodarski subjekt isključuje ili može isključiti iz postupka javne nabave (osnove za isključenje) sukladno ovoj Dokumentaciji o nabavi. </w:t>
      </w:r>
    </w:p>
    <w:p w14:paraId="679C2122" w14:textId="77777777" w:rsidR="00EA5031" w:rsidRPr="00552636" w:rsidRDefault="00EA5031" w:rsidP="00EA5031">
      <w:pPr>
        <w:ind w:left="19" w:right="274"/>
        <w:rPr>
          <w:color w:val="auto"/>
        </w:rPr>
      </w:pPr>
      <w:r w:rsidRPr="00552636">
        <w:rPr>
          <w:color w:val="auto"/>
        </w:rPr>
        <w:t xml:space="preserve">U ESPD-u se navode izdavatelji popratnih dokumenata te ESPD sadržava izjavu da će gospodarski subjekt moći, na zahtjev i bez odgode, Naručitelju dostaviti te dokumente. </w:t>
      </w:r>
    </w:p>
    <w:p w14:paraId="679C2123" w14:textId="541C3AAB" w:rsidR="00EA5031" w:rsidRPr="00552636" w:rsidRDefault="00EA5031" w:rsidP="00EA5031">
      <w:pPr>
        <w:ind w:left="19" w:right="274"/>
        <w:rPr>
          <w:color w:val="auto"/>
        </w:rPr>
      </w:pPr>
      <w:r w:rsidRPr="00552636">
        <w:rPr>
          <w:color w:val="auto"/>
        </w:rPr>
        <w:t xml:space="preserve">Ako Naručitelj može dobiti popratne dokumente izravno, pristupanjem bazi podataka, gospodarski subjekt u ESPD-u navodi podatke koji su potrebni u tu svrhu, npr. internetska adresa baze podataka, svi identifikacijski podaci i izjava o pristanku, ako je potrebno. </w:t>
      </w:r>
    </w:p>
    <w:p w14:paraId="679C2124" w14:textId="77777777" w:rsidR="00EA5031" w:rsidRPr="00552636" w:rsidRDefault="00EA5031" w:rsidP="006A6C8D">
      <w:pPr>
        <w:tabs>
          <w:tab w:val="center" w:pos="3333"/>
        </w:tabs>
        <w:spacing w:after="0" w:line="269" w:lineRule="auto"/>
        <w:ind w:left="0" w:right="0" w:firstLine="0"/>
        <w:jc w:val="left"/>
        <w:rPr>
          <w:color w:val="auto"/>
        </w:rPr>
      </w:pPr>
      <w:r w:rsidRPr="00552636">
        <w:rPr>
          <w:color w:val="auto"/>
        </w:rPr>
        <w:t>Gospodarski subjekt može ponovno koristiti ESPD koji je već koristio u nekom prethodnom postupku nabave, ako potvrdi da su u njoj sadržani podaci ispravni i ako isti obrazac ima sve podatke koji su traženi ovom Dokumentacijom o nabavi.</w:t>
      </w:r>
    </w:p>
    <w:p w14:paraId="6115BCC6" w14:textId="77777777" w:rsidR="00934CA6" w:rsidRDefault="00934CA6" w:rsidP="006A6C8D">
      <w:pPr>
        <w:tabs>
          <w:tab w:val="center" w:pos="3333"/>
        </w:tabs>
        <w:spacing w:after="0" w:line="269" w:lineRule="auto"/>
        <w:ind w:left="0" w:right="0" w:firstLine="0"/>
        <w:jc w:val="left"/>
        <w:rPr>
          <w:b/>
          <w:color w:val="auto"/>
        </w:rPr>
      </w:pPr>
    </w:p>
    <w:p w14:paraId="679C2126" w14:textId="4A56054A" w:rsidR="00A855F6" w:rsidRPr="00552636" w:rsidRDefault="00B14C74" w:rsidP="006A6C8D">
      <w:pPr>
        <w:tabs>
          <w:tab w:val="center" w:pos="3333"/>
        </w:tabs>
        <w:spacing w:after="0" w:line="269" w:lineRule="auto"/>
        <w:ind w:left="0" w:right="0" w:firstLine="0"/>
        <w:jc w:val="left"/>
        <w:rPr>
          <w:b/>
          <w:color w:val="auto"/>
        </w:rPr>
      </w:pPr>
      <w:r w:rsidRPr="00552636">
        <w:rPr>
          <w:b/>
          <w:color w:val="auto"/>
        </w:rPr>
        <w:t>5</w:t>
      </w:r>
      <w:r w:rsidR="00A855F6" w:rsidRPr="00552636">
        <w:rPr>
          <w:b/>
          <w:color w:val="auto"/>
        </w:rPr>
        <w:t>.2.</w:t>
      </w:r>
      <w:r w:rsidR="004E6827" w:rsidRPr="00552636">
        <w:rPr>
          <w:rFonts w:ascii="Arial" w:eastAsia="Arial" w:hAnsi="Arial" w:cs="Arial"/>
          <w:b/>
          <w:color w:val="auto"/>
        </w:rPr>
        <w:t xml:space="preserve"> </w:t>
      </w:r>
      <w:r w:rsidR="00A855F6" w:rsidRPr="00552636">
        <w:rPr>
          <w:b/>
          <w:color w:val="auto"/>
        </w:rPr>
        <w:t xml:space="preserve">Provjera podataka u ESPD-u priloženom u ponudi </w:t>
      </w:r>
    </w:p>
    <w:p w14:paraId="679C2127" w14:textId="77777777" w:rsidR="006A6C8D" w:rsidRPr="00552636" w:rsidRDefault="006A6C8D" w:rsidP="006A6C8D">
      <w:pPr>
        <w:tabs>
          <w:tab w:val="center" w:pos="3333"/>
        </w:tabs>
        <w:spacing w:after="0" w:line="269" w:lineRule="auto"/>
        <w:ind w:left="0" w:right="0" w:firstLine="0"/>
        <w:jc w:val="left"/>
        <w:rPr>
          <w:color w:val="auto"/>
        </w:rPr>
      </w:pPr>
    </w:p>
    <w:p w14:paraId="679C2128" w14:textId="77777777" w:rsidR="00EA5031" w:rsidRPr="00552636" w:rsidRDefault="00EA5031" w:rsidP="006A6C8D">
      <w:pPr>
        <w:spacing w:after="0"/>
        <w:ind w:left="19" w:right="274"/>
        <w:rPr>
          <w:color w:val="auto"/>
        </w:rPr>
      </w:pPr>
      <w:r w:rsidRPr="00552636">
        <w:rPr>
          <w:color w:val="auto"/>
        </w:rPr>
        <w:t xml:space="preserve">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679C2129" w14:textId="77777777" w:rsidR="00EA5031" w:rsidRPr="00552636" w:rsidRDefault="00EA5031" w:rsidP="00E52023">
      <w:pPr>
        <w:spacing w:after="0"/>
        <w:ind w:left="19" w:right="274"/>
        <w:rPr>
          <w:color w:val="auto"/>
        </w:rPr>
      </w:pPr>
      <w:r w:rsidRPr="00552636">
        <w:rPr>
          <w:color w:val="auto"/>
        </w:rPr>
        <w:t xml:space="preserve">Ako se ne može obaviti provjera ili ishoditi potvrda sukladno prethodnoj točci, Naručitelj može zahtijevati od gospodarskog subjekta da u primjerenom roku, ne kraćem od pet dana, dostavi sve ili dio popratnih dokumenata ili dokaza. </w:t>
      </w:r>
    </w:p>
    <w:p w14:paraId="679C212A" w14:textId="77777777" w:rsidR="00EA5031" w:rsidRPr="00552636" w:rsidRDefault="00EA5031" w:rsidP="00E52023">
      <w:pPr>
        <w:spacing w:after="0" w:line="259" w:lineRule="auto"/>
        <w:ind w:left="0" w:right="0" w:firstLine="0"/>
        <w:jc w:val="left"/>
        <w:rPr>
          <w:color w:val="auto"/>
        </w:rPr>
      </w:pPr>
    </w:p>
    <w:p w14:paraId="679C212B" w14:textId="77777777" w:rsidR="00E52023" w:rsidRPr="00552636" w:rsidRDefault="00EA5031" w:rsidP="00E52023">
      <w:pPr>
        <w:spacing w:after="0"/>
        <w:ind w:left="0" w:right="274" w:firstLine="0"/>
        <w:rPr>
          <w:b/>
          <w:color w:val="auto"/>
        </w:rPr>
      </w:pPr>
      <w:r w:rsidRPr="00552636">
        <w:rPr>
          <w:b/>
          <w:color w:val="auto"/>
        </w:rPr>
        <w:t>5.3.</w:t>
      </w:r>
      <w:r w:rsidR="004E6827" w:rsidRPr="00552636">
        <w:rPr>
          <w:b/>
          <w:color w:val="auto"/>
        </w:rPr>
        <w:t xml:space="preserve"> </w:t>
      </w:r>
      <w:r w:rsidRPr="00552636">
        <w:rPr>
          <w:b/>
          <w:color w:val="auto"/>
        </w:rPr>
        <w:t>Upute za popunjavanje ESPD obrasca (naznaka koje podatke u ESPD-u gospodarski subjekt mora navesti)</w:t>
      </w:r>
    </w:p>
    <w:p w14:paraId="679C212C" w14:textId="77777777" w:rsidR="00E52023" w:rsidRPr="00552636" w:rsidRDefault="00E52023" w:rsidP="00E52023">
      <w:pPr>
        <w:spacing w:after="0"/>
        <w:ind w:left="0" w:right="274" w:firstLine="0"/>
        <w:rPr>
          <w:b/>
          <w:color w:val="auto"/>
        </w:rPr>
      </w:pPr>
    </w:p>
    <w:p w14:paraId="679C212D" w14:textId="77777777" w:rsidR="00EA5031" w:rsidRPr="00552636" w:rsidRDefault="00A42ED4" w:rsidP="00EA5031">
      <w:pPr>
        <w:spacing w:after="175" w:line="269" w:lineRule="auto"/>
        <w:ind w:left="19" w:right="272"/>
        <w:rPr>
          <w:color w:val="auto"/>
        </w:rPr>
      </w:pPr>
      <w:r w:rsidRPr="00552636">
        <w:rPr>
          <w:b/>
          <w:color w:val="auto"/>
        </w:rPr>
        <w:t>e-</w:t>
      </w:r>
      <w:r w:rsidR="00EA5031" w:rsidRPr="00552636">
        <w:rPr>
          <w:b/>
          <w:color w:val="auto"/>
        </w:rPr>
        <w:t xml:space="preserve">ESPD obrazac mora biti popunjen u: </w:t>
      </w:r>
    </w:p>
    <w:p w14:paraId="679C212E" w14:textId="77777777" w:rsidR="00EA5031" w:rsidRPr="00552636" w:rsidRDefault="00EA5031" w:rsidP="00EA5031">
      <w:pPr>
        <w:numPr>
          <w:ilvl w:val="0"/>
          <w:numId w:val="10"/>
        </w:numPr>
        <w:spacing w:after="141" w:line="269" w:lineRule="auto"/>
        <w:ind w:right="272" w:hanging="348"/>
        <w:rPr>
          <w:color w:val="auto"/>
        </w:rPr>
      </w:pPr>
      <w:r w:rsidRPr="00552636">
        <w:rPr>
          <w:b/>
          <w:color w:val="auto"/>
        </w:rPr>
        <w:lastRenderedPageBreak/>
        <w:t xml:space="preserve">Dio I. Podaci o postupku nabave i javnom naručitelju </w:t>
      </w:r>
    </w:p>
    <w:p w14:paraId="679C212F" w14:textId="77777777" w:rsidR="00EA5031" w:rsidRPr="00552636" w:rsidRDefault="00EA5031" w:rsidP="00EA5031">
      <w:pPr>
        <w:numPr>
          <w:ilvl w:val="0"/>
          <w:numId w:val="10"/>
        </w:numPr>
        <w:spacing w:after="175" w:line="269" w:lineRule="auto"/>
        <w:ind w:right="272" w:hanging="348"/>
        <w:rPr>
          <w:color w:val="auto"/>
        </w:rPr>
      </w:pPr>
      <w:r w:rsidRPr="00552636">
        <w:rPr>
          <w:b/>
          <w:color w:val="auto"/>
        </w:rPr>
        <w:t xml:space="preserve">Dio II. Podaci o gospodarskom subjektu </w:t>
      </w:r>
    </w:p>
    <w:p w14:paraId="679C2130" w14:textId="77777777" w:rsidR="00EA5031" w:rsidRPr="00552636" w:rsidRDefault="00EA5031" w:rsidP="00EA5031">
      <w:pPr>
        <w:numPr>
          <w:ilvl w:val="0"/>
          <w:numId w:val="10"/>
        </w:numPr>
        <w:spacing w:after="121" w:line="269" w:lineRule="auto"/>
        <w:ind w:right="272" w:hanging="348"/>
        <w:rPr>
          <w:color w:val="auto"/>
        </w:rPr>
      </w:pPr>
      <w:r w:rsidRPr="00552636">
        <w:rPr>
          <w:b/>
          <w:color w:val="auto"/>
        </w:rPr>
        <w:t xml:space="preserve">Dio III. Osnove za isključenje  </w:t>
      </w:r>
    </w:p>
    <w:p w14:paraId="679C2131" w14:textId="77777777" w:rsidR="00EA5031" w:rsidRPr="00552636" w:rsidRDefault="00EA5031" w:rsidP="00EA5031">
      <w:pPr>
        <w:numPr>
          <w:ilvl w:val="0"/>
          <w:numId w:val="11"/>
        </w:numPr>
        <w:ind w:right="274" w:hanging="348"/>
        <w:rPr>
          <w:color w:val="auto"/>
        </w:rPr>
      </w:pPr>
      <w:r w:rsidRPr="00552636">
        <w:rPr>
          <w:color w:val="auto"/>
        </w:rPr>
        <w:t xml:space="preserve">Odjeljak A: Osnove povezane s kaznenim presudama </w:t>
      </w:r>
    </w:p>
    <w:p w14:paraId="679C2132" w14:textId="11DA2825" w:rsidR="00EA5031" w:rsidRPr="00552636" w:rsidRDefault="00EA5031" w:rsidP="00EA0CD2">
      <w:pPr>
        <w:numPr>
          <w:ilvl w:val="0"/>
          <w:numId w:val="11"/>
        </w:numPr>
        <w:ind w:right="274" w:hanging="348"/>
        <w:jc w:val="left"/>
        <w:rPr>
          <w:color w:val="auto"/>
        </w:rPr>
      </w:pPr>
      <w:r w:rsidRPr="00552636">
        <w:rPr>
          <w:color w:val="auto"/>
        </w:rPr>
        <w:t>Odjeljak</w:t>
      </w:r>
      <w:r w:rsidR="00EA0CD2">
        <w:rPr>
          <w:color w:val="auto"/>
        </w:rPr>
        <w:t xml:space="preserve"> </w:t>
      </w:r>
      <w:r w:rsidRPr="00552636">
        <w:rPr>
          <w:color w:val="auto"/>
        </w:rPr>
        <w:t>B: Osnove povezane s plaćanjem poreza ili doprinosa za socijalno</w:t>
      </w:r>
      <w:r w:rsidR="00636CBD">
        <w:rPr>
          <w:color w:val="auto"/>
        </w:rPr>
        <w:t xml:space="preserve"> </w:t>
      </w:r>
      <w:r w:rsidRPr="00552636">
        <w:rPr>
          <w:color w:val="auto"/>
        </w:rPr>
        <w:t xml:space="preserve">osiguranje </w:t>
      </w:r>
    </w:p>
    <w:p w14:paraId="679C2133" w14:textId="77777777" w:rsidR="00EA5031" w:rsidRPr="00552636" w:rsidRDefault="00EA5031" w:rsidP="00EA5031">
      <w:pPr>
        <w:spacing w:after="138" w:line="269" w:lineRule="auto"/>
        <w:ind w:left="394" w:right="272"/>
        <w:rPr>
          <w:color w:val="auto"/>
        </w:rPr>
      </w:pPr>
      <w:r w:rsidRPr="00552636">
        <w:rPr>
          <w:rFonts w:ascii="Segoe UI Symbol" w:eastAsia="Segoe UI Symbol" w:hAnsi="Segoe UI Symbol" w:cs="Segoe UI Symbol"/>
          <w:color w:val="auto"/>
        </w:rPr>
        <w:t>•</w:t>
      </w:r>
      <w:r w:rsidRPr="00552636">
        <w:rPr>
          <w:rFonts w:ascii="Arial" w:eastAsia="Arial" w:hAnsi="Arial" w:cs="Arial"/>
          <w:color w:val="auto"/>
        </w:rPr>
        <w:t xml:space="preserve"> </w:t>
      </w:r>
      <w:r w:rsidRPr="00552636">
        <w:rPr>
          <w:b/>
          <w:color w:val="auto"/>
        </w:rPr>
        <w:t xml:space="preserve">Dio IV. Kriteriji za odabir: </w:t>
      </w:r>
    </w:p>
    <w:p w14:paraId="679C2134" w14:textId="77777777" w:rsidR="00EA5031" w:rsidRPr="00552636" w:rsidRDefault="00EA5031" w:rsidP="00EA5031">
      <w:pPr>
        <w:numPr>
          <w:ilvl w:val="0"/>
          <w:numId w:val="12"/>
        </w:numPr>
        <w:ind w:right="274" w:hanging="348"/>
        <w:rPr>
          <w:color w:val="auto"/>
        </w:rPr>
      </w:pPr>
      <w:r w:rsidRPr="00552636">
        <w:rPr>
          <w:color w:val="auto"/>
        </w:rPr>
        <w:t xml:space="preserve">Odjeljak A: Sposobnost za obavljanje profesionalne djelatnosti </w:t>
      </w:r>
    </w:p>
    <w:p w14:paraId="679C2135" w14:textId="77777777" w:rsidR="00EA5031" w:rsidRPr="00552636" w:rsidRDefault="00EA5031" w:rsidP="00EA5031">
      <w:pPr>
        <w:numPr>
          <w:ilvl w:val="0"/>
          <w:numId w:val="12"/>
        </w:numPr>
        <w:ind w:right="274" w:hanging="348"/>
        <w:rPr>
          <w:color w:val="auto"/>
        </w:rPr>
      </w:pPr>
      <w:r w:rsidRPr="00552636">
        <w:rPr>
          <w:color w:val="auto"/>
        </w:rPr>
        <w:t>Odjeljak C: Tehnička i stručna sposobnost</w:t>
      </w:r>
    </w:p>
    <w:p w14:paraId="679C2136" w14:textId="389C26C7" w:rsidR="005A3586" w:rsidRPr="00552636" w:rsidRDefault="00EA5031" w:rsidP="00D324D2">
      <w:pPr>
        <w:ind w:left="384" w:right="274" w:firstLine="0"/>
        <w:rPr>
          <w:b/>
          <w:color w:val="auto"/>
        </w:rPr>
      </w:pPr>
      <w:r w:rsidRPr="00552636">
        <w:rPr>
          <w:b/>
          <w:color w:val="auto"/>
        </w:rPr>
        <w:t xml:space="preserve">• Dio VI. Završne izjave </w:t>
      </w:r>
    </w:p>
    <w:p w14:paraId="51560F1C" w14:textId="77777777" w:rsidR="00341CB4" w:rsidRDefault="00341CB4" w:rsidP="00636CBD">
      <w:pPr>
        <w:spacing w:after="0"/>
        <w:ind w:left="386" w:right="272" w:firstLine="0"/>
        <w:rPr>
          <w:b/>
          <w:color w:val="auto"/>
        </w:rPr>
      </w:pPr>
    </w:p>
    <w:p w14:paraId="1553EED3" w14:textId="77777777" w:rsidR="00636CBD" w:rsidRPr="00552636" w:rsidRDefault="00636CBD" w:rsidP="00636CBD">
      <w:pPr>
        <w:spacing w:after="0"/>
        <w:ind w:left="386" w:right="272" w:firstLine="0"/>
        <w:rPr>
          <w:b/>
          <w:color w:val="auto"/>
        </w:rPr>
      </w:pPr>
    </w:p>
    <w:tbl>
      <w:tblPr>
        <w:tblStyle w:val="TableGrid"/>
        <w:tblW w:w="9127" w:type="dxa"/>
        <w:tblInd w:w="-5" w:type="dxa"/>
        <w:tblCellMar>
          <w:top w:w="57" w:type="dxa"/>
          <w:right w:w="115" w:type="dxa"/>
        </w:tblCellMar>
        <w:tblLook w:val="04A0" w:firstRow="1" w:lastRow="0" w:firstColumn="1" w:lastColumn="0" w:noHBand="0" w:noVBand="1"/>
      </w:tblPr>
      <w:tblGrid>
        <w:gridCol w:w="442"/>
        <w:gridCol w:w="295"/>
        <w:gridCol w:w="8390"/>
      </w:tblGrid>
      <w:tr w:rsidR="00552636" w:rsidRPr="00552636" w14:paraId="679C213A" w14:textId="77777777" w:rsidTr="00021BE3">
        <w:trPr>
          <w:trHeight w:val="319"/>
        </w:trPr>
        <w:tc>
          <w:tcPr>
            <w:tcW w:w="442" w:type="dxa"/>
            <w:tcBorders>
              <w:top w:val="nil"/>
              <w:left w:val="nil"/>
              <w:bottom w:val="nil"/>
              <w:right w:val="nil"/>
            </w:tcBorders>
            <w:shd w:val="clear" w:color="auto" w:fill="D0CECE"/>
          </w:tcPr>
          <w:p w14:paraId="679C2137" w14:textId="77777777" w:rsidR="00A855F6" w:rsidRPr="00552636" w:rsidRDefault="00B505F1" w:rsidP="00021BE3">
            <w:pPr>
              <w:spacing w:after="0" w:line="259" w:lineRule="auto"/>
              <w:ind w:left="29" w:right="0" w:firstLine="0"/>
              <w:jc w:val="left"/>
              <w:rPr>
                <w:color w:val="auto"/>
              </w:rPr>
            </w:pPr>
            <w:r w:rsidRPr="00552636">
              <w:rPr>
                <w:rFonts w:eastAsia="Arial"/>
                <w:b/>
                <w:color w:val="auto"/>
              </w:rPr>
              <w:t>6.</w:t>
            </w:r>
          </w:p>
        </w:tc>
        <w:tc>
          <w:tcPr>
            <w:tcW w:w="295" w:type="dxa"/>
            <w:tcBorders>
              <w:top w:val="nil"/>
              <w:left w:val="nil"/>
              <w:bottom w:val="nil"/>
              <w:right w:val="nil"/>
            </w:tcBorders>
            <w:shd w:val="clear" w:color="auto" w:fill="D0CECE"/>
          </w:tcPr>
          <w:p w14:paraId="679C2138" w14:textId="77777777" w:rsidR="00A855F6" w:rsidRPr="00552636" w:rsidRDefault="00A855F6" w:rsidP="00021BE3">
            <w:pPr>
              <w:spacing w:after="160" w:line="259" w:lineRule="auto"/>
              <w:ind w:left="0" w:right="0" w:firstLine="0"/>
              <w:jc w:val="left"/>
              <w:rPr>
                <w:color w:val="auto"/>
              </w:rPr>
            </w:pPr>
          </w:p>
        </w:tc>
        <w:tc>
          <w:tcPr>
            <w:tcW w:w="8390" w:type="dxa"/>
            <w:tcBorders>
              <w:top w:val="nil"/>
              <w:left w:val="nil"/>
              <w:bottom w:val="nil"/>
              <w:right w:val="nil"/>
            </w:tcBorders>
            <w:shd w:val="clear" w:color="auto" w:fill="D0CECE"/>
          </w:tcPr>
          <w:p w14:paraId="679C2139" w14:textId="77777777" w:rsidR="00A855F6" w:rsidRPr="00552636" w:rsidRDefault="00A855F6" w:rsidP="00021BE3">
            <w:pPr>
              <w:spacing w:after="0" w:line="259" w:lineRule="auto"/>
              <w:ind w:left="0" w:right="0" w:firstLine="0"/>
              <w:jc w:val="left"/>
              <w:rPr>
                <w:color w:val="auto"/>
              </w:rPr>
            </w:pPr>
            <w:r w:rsidRPr="00552636">
              <w:rPr>
                <w:b/>
                <w:color w:val="auto"/>
              </w:rPr>
              <w:t xml:space="preserve">PODACI O PONUDI </w:t>
            </w:r>
          </w:p>
        </w:tc>
      </w:tr>
    </w:tbl>
    <w:p w14:paraId="679C213B" w14:textId="77777777" w:rsidR="004E6827" w:rsidRPr="00552636" w:rsidRDefault="004E6827" w:rsidP="00636CBD">
      <w:pPr>
        <w:tabs>
          <w:tab w:val="center" w:pos="2588"/>
        </w:tabs>
        <w:spacing w:after="0" w:line="269" w:lineRule="auto"/>
        <w:ind w:left="0" w:right="0" w:firstLine="0"/>
        <w:jc w:val="left"/>
        <w:rPr>
          <w:b/>
          <w:color w:val="auto"/>
        </w:rPr>
      </w:pPr>
    </w:p>
    <w:p w14:paraId="679C213C" w14:textId="77777777" w:rsidR="00B53619" w:rsidRPr="00552636" w:rsidRDefault="00EA5031" w:rsidP="00B53619">
      <w:pPr>
        <w:tabs>
          <w:tab w:val="center" w:pos="2588"/>
        </w:tabs>
        <w:spacing w:after="0" w:line="269" w:lineRule="auto"/>
        <w:ind w:left="0" w:right="0" w:firstLine="0"/>
        <w:jc w:val="left"/>
        <w:rPr>
          <w:b/>
          <w:color w:val="auto"/>
        </w:rPr>
      </w:pPr>
      <w:r w:rsidRPr="00552636">
        <w:rPr>
          <w:b/>
          <w:color w:val="auto"/>
        </w:rPr>
        <w:t>6.1.</w:t>
      </w:r>
      <w:r w:rsidRPr="00552636">
        <w:rPr>
          <w:rFonts w:ascii="Arial" w:eastAsia="Arial" w:hAnsi="Arial" w:cs="Arial"/>
          <w:b/>
          <w:color w:val="auto"/>
        </w:rPr>
        <w:t xml:space="preserve"> </w:t>
      </w:r>
      <w:r w:rsidRPr="00552636">
        <w:rPr>
          <w:b/>
          <w:color w:val="auto"/>
        </w:rPr>
        <w:t>Sadržaj i način izrade ponude</w:t>
      </w:r>
    </w:p>
    <w:p w14:paraId="679C213D" w14:textId="77777777" w:rsidR="00EA5031" w:rsidRPr="00552636" w:rsidRDefault="00EA5031" w:rsidP="00B53619">
      <w:pPr>
        <w:tabs>
          <w:tab w:val="center" w:pos="2588"/>
        </w:tabs>
        <w:spacing w:after="0" w:line="269" w:lineRule="auto"/>
        <w:ind w:left="0" w:right="0" w:firstLine="0"/>
        <w:jc w:val="left"/>
        <w:rPr>
          <w:b/>
          <w:color w:val="auto"/>
        </w:rPr>
      </w:pPr>
      <w:r w:rsidRPr="00552636">
        <w:rPr>
          <w:b/>
          <w:color w:val="auto"/>
        </w:rPr>
        <w:t xml:space="preserve">  </w:t>
      </w:r>
    </w:p>
    <w:p w14:paraId="679C213E" w14:textId="77777777" w:rsidR="00EA5031" w:rsidRPr="00552636" w:rsidRDefault="00EA5031" w:rsidP="00B53619">
      <w:pPr>
        <w:spacing w:after="0" w:line="269" w:lineRule="auto"/>
        <w:ind w:left="19" w:right="272"/>
        <w:rPr>
          <w:color w:val="auto"/>
        </w:rPr>
      </w:pPr>
      <w:r w:rsidRPr="00552636">
        <w:rPr>
          <w:b/>
          <w:color w:val="auto"/>
        </w:rPr>
        <w:t xml:space="preserve">Ponuda je izjava volje Ponuditelja u pisanom obliku da će isporučiti robu, pružiti usluge ili izvesti radove u skladu s uvjetima i zahtjevima iz Dokumentacije o nabavi. </w:t>
      </w:r>
    </w:p>
    <w:p w14:paraId="70F087A0" w14:textId="4FC78F9F" w:rsidR="00636CBD" w:rsidRDefault="00EA5031" w:rsidP="00636CBD">
      <w:pPr>
        <w:spacing w:after="0" w:line="269" w:lineRule="auto"/>
        <w:ind w:left="19" w:right="272"/>
        <w:rPr>
          <w:color w:val="auto"/>
        </w:rPr>
      </w:pPr>
      <w:r w:rsidRPr="00552636">
        <w:rPr>
          <w:b/>
          <w:color w:val="auto"/>
        </w:rPr>
        <w:t xml:space="preserve">Pri izradi ponude Ponuditelj se mora pridržavati zahtjeva i uvjeta iz Dokumentacije o nabavi te ne smije mijenjati ni nadopunjavati tekst Dokumentacije o nabavi. </w:t>
      </w:r>
    </w:p>
    <w:p w14:paraId="13023EA3" w14:textId="77777777" w:rsidR="00636CBD" w:rsidRDefault="00636CBD" w:rsidP="00636CBD">
      <w:pPr>
        <w:spacing w:after="0" w:line="269" w:lineRule="auto"/>
        <w:ind w:left="19" w:right="272"/>
        <w:rPr>
          <w:color w:val="auto"/>
        </w:rPr>
      </w:pPr>
    </w:p>
    <w:p w14:paraId="679C2140" w14:textId="35F41C5A" w:rsidR="00EA5031" w:rsidRPr="00552636" w:rsidRDefault="00EA5031" w:rsidP="00EA5031">
      <w:pPr>
        <w:ind w:left="19" w:right="274"/>
        <w:rPr>
          <w:color w:val="auto"/>
        </w:rPr>
      </w:pPr>
      <w:r w:rsidRPr="00552636">
        <w:rPr>
          <w:color w:val="auto"/>
        </w:rPr>
        <w:t xml:space="preserve">Trošak pripreme i podnošenja ponude u cijelosti snosi Ponuditelj. </w:t>
      </w:r>
    </w:p>
    <w:p w14:paraId="679C2141" w14:textId="77777777" w:rsidR="00EA5031" w:rsidRPr="00552636" w:rsidRDefault="00EA5031" w:rsidP="00EA5031">
      <w:pPr>
        <w:ind w:left="19" w:right="274"/>
        <w:rPr>
          <w:color w:val="auto"/>
        </w:rPr>
      </w:pPr>
      <w:r w:rsidRPr="00552636">
        <w:rPr>
          <w:color w:val="auto"/>
        </w:rPr>
        <w:t xml:space="preserve">Ponuda mora sadržavati najmanje slijedeće dokumente: </w:t>
      </w:r>
    </w:p>
    <w:p w14:paraId="679C2142" w14:textId="77777777" w:rsidR="00EA5031" w:rsidRPr="00552636" w:rsidRDefault="00EA5031" w:rsidP="00EA5031">
      <w:pPr>
        <w:ind w:left="19" w:right="274"/>
        <w:rPr>
          <w:color w:val="auto"/>
        </w:rPr>
      </w:pPr>
      <w:r w:rsidRPr="00552636">
        <w:rPr>
          <w:color w:val="auto"/>
        </w:rPr>
        <w:t xml:space="preserve">1. </w:t>
      </w:r>
      <w:r w:rsidR="00CF7DC1" w:rsidRPr="00552636">
        <w:rPr>
          <w:color w:val="auto"/>
        </w:rPr>
        <w:t xml:space="preserve">Uvez ponude uključujući </w:t>
      </w:r>
      <w:r w:rsidRPr="00552636">
        <w:rPr>
          <w:color w:val="auto"/>
        </w:rPr>
        <w:t>Ponudbeni list kreiran od strane Elektroničkog oglasnika javne nabave</w:t>
      </w:r>
    </w:p>
    <w:p w14:paraId="679C2143" w14:textId="3133FE77" w:rsidR="00EA5031" w:rsidRDefault="00EA5031" w:rsidP="00EA5031">
      <w:pPr>
        <w:ind w:left="19" w:right="274"/>
        <w:rPr>
          <w:color w:val="auto"/>
        </w:rPr>
      </w:pPr>
      <w:r w:rsidRPr="00552636">
        <w:rPr>
          <w:color w:val="auto"/>
        </w:rPr>
        <w:t>2. Popunjeni troškovnik</w:t>
      </w:r>
      <w:r w:rsidR="00225947">
        <w:rPr>
          <w:color w:val="auto"/>
        </w:rPr>
        <w:t xml:space="preserve"> (Prilog 2)</w:t>
      </w:r>
    </w:p>
    <w:p w14:paraId="09E940D1" w14:textId="3F283E17" w:rsidR="00225947" w:rsidRPr="00552636" w:rsidRDefault="00A838E8" w:rsidP="00EA5031">
      <w:pPr>
        <w:ind w:left="19" w:right="274"/>
        <w:rPr>
          <w:color w:val="auto"/>
        </w:rPr>
      </w:pPr>
      <w:r w:rsidRPr="00653DFC">
        <w:rPr>
          <w:color w:val="auto"/>
        </w:rPr>
        <w:t>3. Popunjena Specifikacija tehničkih karakteristika (Prilog 3)</w:t>
      </w:r>
    </w:p>
    <w:p w14:paraId="679C2144" w14:textId="00DFDE2E" w:rsidR="00EA5031" w:rsidRDefault="003D2941" w:rsidP="00EA5031">
      <w:pPr>
        <w:ind w:left="19" w:right="274"/>
        <w:rPr>
          <w:color w:val="auto"/>
        </w:rPr>
      </w:pPr>
      <w:r>
        <w:rPr>
          <w:color w:val="auto"/>
        </w:rPr>
        <w:t>4</w:t>
      </w:r>
      <w:r w:rsidR="00EA5031" w:rsidRPr="00552636">
        <w:rPr>
          <w:color w:val="auto"/>
        </w:rPr>
        <w:t xml:space="preserve">. Popunjeni </w:t>
      </w:r>
      <w:r w:rsidR="00BA0427" w:rsidRPr="00552636">
        <w:rPr>
          <w:color w:val="auto"/>
        </w:rPr>
        <w:t>e-</w:t>
      </w:r>
      <w:r w:rsidR="00EA5031" w:rsidRPr="00552636">
        <w:rPr>
          <w:color w:val="auto"/>
        </w:rPr>
        <w:t>ESPD obrazac</w:t>
      </w:r>
    </w:p>
    <w:p w14:paraId="679C2145" w14:textId="590E9876" w:rsidR="00CF7DC1" w:rsidRPr="00552636" w:rsidRDefault="00653DFC" w:rsidP="00EA5031">
      <w:pPr>
        <w:ind w:left="19" w:right="274"/>
        <w:rPr>
          <w:color w:val="auto"/>
        </w:rPr>
      </w:pPr>
      <w:r>
        <w:rPr>
          <w:color w:val="auto"/>
        </w:rPr>
        <w:t>5</w:t>
      </w:r>
      <w:r w:rsidR="00EA5031" w:rsidRPr="00552636">
        <w:rPr>
          <w:color w:val="auto"/>
        </w:rPr>
        <w:t>. Jamstvo za ozbiljnost ponude – dostavlja se odvojeno od elektroničke dostave ponude</w:t>
      </w:r>
    </w:p>
    <w:p w14:paraId="679C2148" w14:textId="19FCBBD5" w:rsidR="0023089E" w:rsidRDefault="00653DFC" w:rsidP="00EA5031">
      <w:pPr>
        <w:ind w:left="19" w:right="274"/>
        <w:rPr>
          <w:color w:val="auto"/>
        </w:rPr>
      </w:pPr>
      <w:r>
        <w:rPr>
          <w:color w:val="auto"/>
        </w:rPr>
        <w:t>6</w:t>
      </w:r>
      <w:r w:rsidR="0023089E" w:rsidRPr="00552636">
        <w:rPr>
          <w:color w:val="auto"/>
        </w:rPr>
        <w:t xml:space="preserve">. </w:t>
      </w:r>
      <w:r w:rsidR="00A838E8">
        <w:rPr>
          <w:color w:val="auto"/>
        </w:rPr>
        <w:t>S</w:t>
      </w:r>
      <w:r w:rsidR="00EA5031" w:rsidRPr="00552636">
        <w:rPr>
          <w:color w:val="auto"/>
        </w:rPr>
        <w:t>ve ostalo traženo iz Dokumentacije o nabavi</w:t>
      </w:r>
      <w:r w:rsidR="00CF7DC1" w:rsidRPr="00552636">
        <w:rPr>
          <w:color w:val="auto"/>
        </w:rPr>
        <w:t xml:space="preserve"> </w:t>
      </w:r>
    </w:p>
    <w:p w14:paraId="76FD3EFE" w14:textId="77777777" w:rsidR="00A838E8" w:rsidRPr="00552636" w:rsidRDefault="00A838E8" w:rsidP="00A668FE">
      <w:pPr>
        <w:spacing w:after="0"/>
        <w:ind w:left="11" w:right="261" w:hanging="11"/>
      </w:pPr>
    </w:p>
    <w:p w14:paraId="679C2149" w14:textId="77777777" w:rsidR="00EA5031" w:rsidRPr="00552636" w:rsidRDefault="00EA5031" w:rsidP="00EA5031">
      <w:pPr>
        <w:ind w:left="19" w:right="274"/>
        <w:rPr>
          <w:color w:val="auto"/>
        </w:rPr>
      </w:pPr>
      <w:r w:rsidRPr="00552636">
        <w:rPr>
          <w:color w:val="auto"/>
        </w:rPr>
        <w:t xml:space="preserve">Ponuditelji </w:t>
      </w:r>
      <w:r w:rsidRPr="00552636">
        <w:rPr>
          <w:b/>
          <w:color w:val="auto"/>
        </w:rPr>
        <w:t>kreiraju ponudu u Elektroničkom Oglasniku javne nabave RH.</w:t>
      </w:r>
      <w:r w:rsidRPr="00552636">
        <w:rPr>
          <w:color w:val="auto"/>
        </w:rPr>
        <w:t xml:space="preserve"> Ponuditelj je obvezan prikupiti sve tražene dokumente (dokumenti kojima se utvrđuje da ne postoje osnove za isključenje, dokumenti u svrhu dokaza uvjeta sposobnosti, obrasci, Troškovnik, te ostali traženi dokumenti i prilozi po potrebi), te ih pohraniti u elektroničkom obliku, u </w:t>
      </w:r>
      <w:r w:rsidRPr="00552636">
        <w:rPr>
          <w:color w:val="auto"/>
        </w:rPr>
        <w:lastRenderedPageBreak/>
        <w:t xml:space="preserve">elektroničkom izvorniku ili kao skenirane preslike, elektronički dostavljene ponude Ponuditelja. </w:t>
      </w:r>
    </w:p>
    <w:p w14:paraId="679C214A" w14:textId="77777777" w:rsidR="00EA5031" w:rsidRPr="00552636" w:rsidRDefault="00EA5031" w:rsidP="00EA5031">
      <w:pPr>
        <w:ind w:left="19" w:right="274"/>
        <w:rPr>
          <w:color w:val="auto"/>
        </w:rPr>
      </w:pPr>
      <w:r w:rsidRPr="00552636">
        <w:rPr>
          <w:color w:val="auto"/>
        </w:rPr>
        <w:t xml:space="preserve">Dokumenti se dostavljaju u neovjerenoj preslici, ukoliko nije drukčije naznačeno. Neovjerenom preslikom smatra se i neovjereni ispis elektroničke isprave. </w:t>
      </w:r>
      <w:r w:rsidRPr="00552636">
        <w:rPr>
          <w:b/>
          <w:color w:val="auto"/>
        </w:rPr>
        <w:t xml:space="preserve"> </w:t>
      </w:r>
    </w:p>
    <w:p w14:paraId="679C214B" w14:textId="77777777" w:rsidR="00EA5031" w:rsidRPr="00552636" w:rsidRDefault="00EA5031" w:rsidP="00EA5031">
      <w:pPr>
        <w:spacing w:after="117" w:line="269" w:lineRule="auto"/>
        <w:ind w:left="0" w:right="272" w:firstLine="0"/>
        <w:rPr>
          <w:color w:val="auto"/>
        </w:rPr>
      </w:pPr>
      <w:r w:rsidRPr="00552636">
        <w:rPr>
          <w:color w:val="auto"/>
        </w:rPr>
        <w:t xml:space="preserve">Procesom predaje ponude smatra se prilaganje (učitavanje) svih dokumenata ponude, popunjenih obrazaca i troškovnika. Sve priložene dokumente Elektronički oglasnik javne nabave uvezuje u cjelovitu ponudu, pod nazivom „Uvez ponude“. </w:t>
      </w:r>
    </w:p>
    <w:p w14:paraId="679C214C" w14:textId="77777777" w:rsidR="00EA5031" w:rsidRPr="00552636" w:rsidRDefault="00EA5031" w:rsidP="00EA5031">
      <w:pPr>
        <w:spacing w:after="117" w:line="269" w:lineRule="auto"/>
        <w:ind w:left="19" w:right="272"/>
        <w:rPr>
          <w:color w:val="auto"/>
        </w:rPr>
      </w:pPr>
      <w:r w:rsidRPr="00552636">
        <w:rPr>
          <w:color w:val="auto"/>
        </w:rPr>
        <w:t xml:space="preserve">Uvez ponude, stoga, sadrži podatke o naručitelju, ponuditelju ili zajednici ponuditelja, po potrebi </w:t>
      </w:r>
      <w:proofErr w:type="spellStart"/>
      <w:r w:rsidRPr="00552636">
        <w:rPr>
          <w:color w:val="auto"/>
        </w:rPr>
        <w:t>podugovarateljima</w:t>
      </w:r>
      <w:proofErr w:type="spellEnd"/>
      <w:r w:rsidRPr="00552636">
        <w:rPr>
          <w:color w:val="auto"/>
        </w:rPr>
        <w:t xml:space="preserve">, ponudi te u Elektroničkom oglasniku javne nabave generirani ponudbeni list i ostale priloge ponudi. </w:t>
      </w:r>
    </w:p>
    <w:p w14:paraId="679C214D" w14:textId="77777777" w:rsidR="00EA5031" w:rsidRPr="00552636" w:rsidRDefault="00EA5031" w:rsidP="00EA5031">
      <w:pPr>
        <w:spacing w:after="117" w:line="269" w:lineRule="auto"/>
        <w:ind w:left="19" w:right="272"/>
        <w:rPr>
          <w:color w:val="auto"/>
        </w:rPr>
      </w:pPr>
      <w:r w:rsidRPr="00552636">
        <w:rPr>
          <w:color w:val="auto"/>
        </w:rPr>
        <w:t>Uvez ponude se digitalno potpisuje upotrebom naprednog elektroničkog potpisa.</w:t>
      </w:r>
    </w:p>
    <w:p w14:paraId="679C214E" w14:textId="77777777" w:rsidR="00EA5031" w:rsidRPr="00552636" w:rsidRDefault="00EA5031" w:rsidP="00EA5031">
      <w:pPr>
        <w:spacing w:after="117" w:line="269" w:lineRule="auto"/>
        <w:ind w:left="19" w:right="272"/>
        <w:rPr>
          <w:color w:val="auto"/>
        </w:rPr>
      </w:pPr>
      <w:r w:rsidRPr="00552636">
        <w:rPr>
          <w:b/>
          <w:color w:val="auto"/>
        </w:rPr>
        <w:t xml:space="preserve">Sukladno članku 280. stavak 10. ZJN 2016 smatra se da ponuda dostavljena elektroničkim sredstvima komunikacije putem EOJN RH </w:t>
      </w:r>
      <w:r w:rsidRPr="00552636">
        <w:rPr>
          <w:b/>
          <w:color w:val="auto"/>
          <w:u w:val="single" w:color="000000"/>
        </w:rPr>
        <w:t>obvezuje</w:t>
      </w:r>
      <w:r w:rsidRPr="00552636">
        <w:rPr>
          <w:b/>
          <w:color w:val="auto"/>
        </w:rPr>
        <w:t xml:space="preserve"> Ponuditelja u roku valjanosti ponude neovisno o tome je li potpisana ili nije, te Naručitelj ne smije odbiti takvu ponudu samo zbog toga razloga. </w:t>
      </w:r>
    </w:p>
    <w:p w14:paraId="679C214F" w14:textId="77777777" w:rsidR="00EA5031" w:rsidRPr="00552636" w:rsidRDefault="00EA5031" w:rsidP="00EA5031">
      <w:pPr>
        <w:ind w:left="19" w:right="274"/>
        <w:rPr>
          <w:color w:val="auto"/>
        </w:rPr>
      </w:pPr>
      <w:r w:rsidRPr="00552636">
        <w:rPr>
          <w:color w:val="auto"/>
        </w:rPr>
        <w:t xml:space="preserve">Ponuda se izrađuje na način da čini cjelinu. Ako zbog opsega ili drugih objektivnih okolnosti ponuda ne može biti izrađena na način da čini cjelinu, onda se izrađuje u dva ili više dijelova.  </w:t>
      </w:r>
    </w:p>
    <w:p w14:paraId="679C2150" w14:textId="77777777" w:rsidR="00EA5031" w:rsidRPr="00552636" w:rsidRDefault="00EA5031" w:rsidP="00EA5031">
      <w:pPr>
        <w:ind w:left="19" w:right="274"/>
        <w:rPr>
          <w:color w:val="auto"/>
        </w:rPr>
      </w:pPr>
      <w:r w:rsidRPr="00552636">
        <w:rPr>
          <w:color w:val="auto"/>
        </w:rPr>
        <w:t xml:space="preserve">Ako se elektronički dostavljena ponuda sastoji od više dijelova, Ponuditelj osigurava sigurno povezivanje svih dijelova ponude uz primjenu naprednog elektroničkog potpisa.  </w:t>
      </w:r>
    </w:p>
    <w:p w14:paraId="679C2151" w14:textId="77777777" w:rsidR="00EA5031" w:rsidRPr="00552636" w:rsidRDefault="00EA5031" w:rsidP="00EA5031">
      <w:pPr>
        <w:ind w:left="19" w:right="274"/>
        <w:rPr>
          <w:color w:val="auto"/>
        </w:rPr>
      </w:pPr>
      <w:r w:rsidRPr="00552636">
        <w:rPr>
          <w:color w:val="auto"/>
        </w:rPr>
        <w:t xml:space="preserve">Kada Ponuditelj dostavlja ponudu u elektroničkom obliku, a iz </w:t>
      </w:r>
      <w:r w:rsidRPr="00552636">
        <w:rPr>
          <w:b/>
          <w:color w:val="auto"/>
        </w:rPr>
        <w:t>tehničkih razloga nije moguće sigurno povezivanje svih dijelova ponude i/ili primjena naprednog elektroničkog potpisa na dijelove ponude</w:t>
      </w:r>
      <w:r w:rsidRPr="00552636">
        <w:rPr>
          <w:color w:val="auto"/>
        </w:rPr>
        <w:t xml:space="preserve">, Naručitelj prihvaća dostavu u papirnom obliku onih dijelova ponude koji se zbog svog oblika ne mogu dostaviti elektronički (npr. uzorci, mediji za pohranjivanje podataka, </w:t>
      </w:r>
      <w:r w:rsidRPr="00552636">
        <w:rPr>
          <w:b/>
          <w:color w:val="auto"/>
        </w:rPr>
        <w:t>katalozi</w:t>
      </w:r>
      <w:r w:rsidRPr="00552636">
        <w:rPr>
          <w:color w:val="auto"/>
        </w:rPr>
        <w:t xml:space="preserve">, skice, nacrti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14:paraId="679C2152" w14:textId="77777777" w:rsidR="00EA5031" w:rsidRPr="00552636" w:rsidRDefault="00EA5031" w:rsidP="00EA5031">
      <w:pPr>
        <w:spacing w:after="115" w:line="269" w:lineRule="auto"/>
        <w:ind w:left="19" w:right="272"/>
        <w:rPr>
          <w:color w:val="auto"/>
          <w:u w:val="single"/>
        </w:rPr>
      </w:pPr>
      <w:r w:rsidRPr="00552636">
        <w:rPr>
          <w:color w:val="auto"/>
        </w:rPr>
        <w:t xml:space="preserve">Također, Ponuditelji u papirnatom obliku, u roku za dostavu ponuda, </w:t>
      </w:r>
      <w:r w:rsidRPr="00552636">
        <w:rPr>
          <w:b/>
          <w:color w:val="auto"/>
        </w:rPr>
        <w:t xml:space="preserve">dostavljaju dokumente drugih tijela ili subjekata koji su važeći samo u izvorniku, ako ih elektroničkom sredstvom nije moguće dostaviti u izvorniku, poput traženog </w:t>
      </w:r>
      <w:r w:rsidRPr="00552636">
        <w:rPr>
          <w:b/>
          <w:color w:val="auto"/>
          <w:u w:val="single"/>
        </w:rPr>
        <w:t xml:space="preserve">jamstva za ozbiljnost ponude. </w:t>
      </w:r>
    </w:p>
    <w:p w14:paraId="679C2153" w14:textId="77777777" w:rsidR="00EA5031" w:rsidRPr="00552636" w:rsidRDefault="00EA5031" w:rsidP="00EA5031">
      <w:pPr>
        <w:spacing w:after="122"/>
        <w:ind w:left="19" w:right="274"/>
        <w:rPr>
          <w:color w:val="auto"/>
        </w:rPr>
      </w:pPr>
      <w:r w:rsidRPr="00552636">
        <w:rPr>
          <w:color w:val="auto"/>
        </w:rPr>
        <w:t xml:space="preserve">Dijelove ponude kao što je jamstvo za ozbiljnost ponude, koje ne može biti uvezano, Ponuditelj obilježava nazivom i </w:t>
      </w:r>
      <w:r w:rsidRPr="00552636">
        <w:rPr>
          <w:b/>
          <w:color w:val="auto"/>
        </w:rPr>
        <w:t>navodi u sadržaju ponude kao dio ponude.</w:t>
      </w:r>
      <w:r w:rsidRPr="00552636">
        <w:rPr>
          <w:color w:val="auto"/>
        </w:rPr>
        <w:t xml:space="preserve"> </w:t>
      </w:r>
    </w:p>
    <w:p w14:paraId="679C2154" w14:textId="77777777" w:rsidR="00EA5031" w:rsidRPr="00552636" w:rsidRDefault="00EA5031" w:rsidP="00EA5031">
      <w:pPr>
        <w:ind w:left="19" w:right="274"/>
        <w:rPr>
          <w:color w:val="auto"/>
        </w:rPr>
      </w:pPr>
      <w:r w:rsidRPr="00552636">
        <w:rPr>
          <w:color w:val="auto"/>
        </w:rPr>
        <w:t xml:space="preserve">Dijelovi ponude koji se dostavljaju u papirnatom obliku moraju biti </w:t>
      </w:r>
      <w:r w:rsidRPr="00552636">
        <w:rPr>
          <w:b/>
          <w:color w:val="auto"/>
        </w:rPr>
        <w:t>uvezani u cjelinu na način da se onemogući naknadno vađenje ili umetanje listova ili dijelova ponude</w:t>
      </w:r>
      <w:r w:rsidRPr="00552636">
        <w:rPr>
          <w:color w:val="auto"/>
        </w:rPr>
        <w:t xml:space="preserve"> (npr. jamstvenikom – vrpcom čija su oba kraja na posljednjoj strani pričvršćena naljepnicom i otisnutim pečatom). </w:t>
      </w:r>
    </w:p>
    <w:p w14:paraId="679C2155" w14:textId="77777777" w:rsidR="00EA5031" w:rsidRPr="00552636" w:rsidRDefault="00EA5031" w:rsidP="00EA5031">
      <w:pPr>
        <w:ind w:left="19" w:right="274"/>
        <w:rPr>
          <w:color w:val="auto"/>
        </w:rPr>
      </w:pPr>
      <w:r w:rsidRPr="00552636">
        <w:rPr>
          <w:b/>
          <w:color w:val="auto"/>
        </w:rPr>
        <w:lastRenderedPageBreak/>
        <w:t>Stranice dijela ponude koje se dostavljaju u papirnatom obliku označavaju se brojem na način da je vidljiv redni broj stranice i ukupan broj stranica papirnatog dijela elektroničke ponude</w:t>
      </w:r>
      <w:r w:rsidRPr="00552636">
        <w:rPr>
          <w:color w:val="auto"/>
        </w:rPr>
        <w:t xml:space="preserv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Ponuditelj ne mora taj dio papirnatog dijela elektroničke ponude ponovno numerirati.  </w:t>
      </w:r>
    </w:p>
    <w:p w14:paraId="679C2156" w14:textId="77777777" w:rsidR="00EA5031" w:rsidRPr="00552636" w:rsidRDefault="00EA5031" w:rsidP="00EA5031">
      <w:pPr>
        <w:ind w:left="19" w:right="274"/>
        <w:rPr>
          <w:color w:val="auto"/>
        </w:rPr>
      </w:pPr>
      <w:r w:rsidRPr="00552636">
        <w:rPr>
          <w:color w:val="auto"/>
        </w:rPr>
        <w:t xml:space="preserve">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  </w:t>
      </w:r>
    </w:p>
    <w:p w14:paraId="679C2157" w14:textId="77777777" w:rsidR="00EA5031" w:rsidRPr="00552636" w:rsidRDefault="00EA5031" w:rsidP="009D1139">
      <w:pPr>
        <w:spacing w:after="0" w:line="259" w:lineRule="auto"/>
        <w:ind w:left="11" w:right="261" w:hanging="11"/>
      </w:pPr>
    </w:p>
    <w:p w14:paraId="679C2158" w14:textId="77777777" w:rsidR="00EA5031" w:rsidRPr="00552636" w:rsidRDefault="00EA5031" w:rsidP="00D36D0A">
      <w:pPr>
        <w:tabs>
          <w:tab w:val="center" w:pos="1860"/>
        </w:tabs>
        <w:spacing w:after="0" w:line="269" w:lineRule="auto"/>
        <w:ind w:left="0" w:right="0" w:firstLine="0"/>
        <w:jc w:val="left"/>
        <w:rPr>
          <w:b/>
          <w:color w:val="auto"/>
        </w:rPr>
      </w:pPr>
      <w:r w:rsidRPr="00552636">
        <w:rPr>
          <w:b/>
          <w:color w:val="auto"/>
        </w:rPr>
        <w:t>6.2.</w:t>
      </w:r>
      <w:r w:rsidR="004E6827" w:rsidRPr="00552636">
        <w:rPr>
          <w:rFonts w:ascii="Arial" w:eastAsia="Arial" w:hAnsi="Arial" w:cs="Arial"/>
          <w:b/>
          <w:color w:val="auto"/>
        </w:rPr>
        <w:t xml:space="preserve"> </w:t>
      </w:r>
      <w:r w:rsidRPr="00552636">
        <w:rPr>
          <w:rFonts w:ascii="Arial" w:eastAsia="Arial" w:hAnsi="Arial" w:cs="Arial"/>
          <w:b/>
          <w:color w:val="auto"/>
        </w:rPr>
        <w:tab/>
      </w:r>
      <w:r w:rsidRPr="00552636">
        <w:rPr>
          <w:b/>
          <w:color w:val="auto"/>
        </w:rPr>
        <w:t>Način dostave ponude elektroničkim sredstvima komunikacije te sredstvima komunikacije koja nisu elektronička</w:t>
      </w:r>
    </w:p>
    <w:p w14:paraId="679C2159" w14:textId="77777777" w:rsidR="00D36D0A" w:rsidRPr="00552636" w:rsidRDefault="00D36D0A" w:rsidP="00D36D0A">
      <w:pPr>
        <w:tabs>
          <w:tab w:val="center" w:pos="1860"/>
        </w:tabs>
        <w:spacing w:after="0" w:line="269" w:lineRule="auto"/>
        <w:ind w:left="0" w:right="0" w:firstLine="0"/>
        <w:jc w:val="left"/>
        <w:rPr>
          <w:color w:val="auto"/>
        </w:rPr>
      </w:pPr>
    </w:p>
    <w:p w14:paraId="679C215A" w14:textId="77777777" w:rsidR="00EA5031" w:rsidRPr="00552636" w:rsidRDefault="00EA5031" w:rsidP="00D36D0A">
      <w:pPr>
        <w:spacing w:after="0" w:line="269" w:lineRule="auto"/>
        <w:ind w:left="19" w:right="272"/>
        <w:rPr>
          <w:color w:val="auto"/>
        </w:rPr>
      </w:pPr>
      <w:r w:rsidRPr="00552636">
        <w:rPr>
          <w:b/>
          <w:color w:val="auto"/>
        </w:rPr>
        <w:t xml:space="preserve">Ponuda se dostavlja elektroničkim sredstvima komunikacije putem Elektroničkog Oglasnika javne nabave RH. </w:t>
      </w:r>
    </w:p>
    <w:p w14:paraId="679C215B" w14:textId="77777777" w:rsidR="00EA5031" w:rsidRPr="00552636" w:rsidRDefault="00EA5031" w:rsidP="00EA5031">
      <w:pPr>
        <w:ind w:left="19" w:right="274"/>
        <w:rPr>
          <w:b/>
          <w:color w:val="auto"/>
        </w:rPr>
      </w:pPr>
      <w:r w:rsidRPr="00552636">
        <w:rPr>
          <w:b/>
          <w:color w:val="auto"/>
        </w:rPr>
        <w:t xml:space="preserve">Naručitelj otklanja svaku odgovornost vezanu uz mogući neispravan rad Elektroničkog oglasnika, zastoj u radu EOJN ili nemogućnost zainteresiranoga gospodarskog subjekta da ponudu u elektroničkom obliku dostavi u danome roku putem EOJN. </w:t>
      </w:r>
    </w:p>
    <w:p w14:paraId="679C215C" w14:textId="77777777" w:rsidR="00EA5031" w:rsidRPr="00552636" w:rsidRDefault="00EA5031" w:rsidP="00EA5031">
      <w:pPr>
        <w:ind w:left="19" w:right="274"/>
        <w:rPr>
          <w:color w:val="auto"/>
        </w:rPr>
      </w:pPr>
      <w:r w:rsidRPr="00552636">
        <w:rPr>
          <w:color w:val="auto"/>
        </w:rPr>
        <w:t xml:space="preserve">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w:t>
      </w:r>
      <w:r w:rsidRPr="00552636">
        <w:rPr>
          <w:b/>
          <w:color w:val="auto"/>
        </w:rPr>
        <w:t>četiri dana</w:t>
      </w:r>
      <w:r w:rsidRPr="00552636">
        <w:rPr>
          <w:color w:val="auto"/>
        </w:rPr>
        <w:t xml:space="preserve"> od dana slanja ispravka poziva na nadmetanje. </w:t>
      </w:r>
    </w:p>
    <w:p w14:paraId="679C215D" w14:textId="16B3CB61" w:rsidR="00EA5031" w:rsidRPr="00552636" w:rsidRDefault="00EA5031" w:rsidP="003E4D3C">
      <w:pPr>
        <w:ind w:left="19" w:right="274"/>
        <w:rPr>
          <w:color w:val="auto"/>
        </w:rPr>
      </w:pPr>
      <w:r w:rsidRPr="00552636">
        <w:rPr>
          <w:color w:val="auto"/>
        </w:rPr>
        <w:t xml:space="preserve">Procesom predaje ponude smatra se prilaganje (učitavanje) svih sastavnih dijelova ponude. Sve priložene dokumente EOJN RH uvezuje u cjelovitu ponudu, pod nazivom „Uvez ponude“. </w:t>
      </w:r>
      <w:r w:rsidR="003E4D3C" w:rsidRPr="00552636">
        <w:rPr>
          <w:color w:val="auto"/>
        </w:rPr>
        <w:t xml:space="preserve"> </w:t>
      </w:r>
      <w:r w:rsidRPr="00552636">
        <w:rPr>
          <w:color w:val="auto"/>
        </w:rPr>
        <w:t xml:space="preserve">Priložena ponuda se nakon prilaganja automatski kriptira te do podataka iz predane elektroničke ponude nije moguće doći prije isteka roka za dostavu ponuda, odnosno javnog otvaranja ponuda. </w:t>
      </w:r>
    </w:p>
    <w:p w14:paraId="679C215E" w14:textId="0A0E37F4" w:rsidR="00EA5031" w:rsidRPr="00552636" w:rsidRDefault="00EA5031" w:rsidP="00EA5031">
      <w:pPr>
        <w:ind w:left="19" w:right="274"/>
        <w:rPr>
          <w:color w:val="auto"/>
        </w:rPr>
      </w:pPr>
      <w:r w:rsidRPr="00552636">
        <w:rPr>
          <w:color w:val="auto"/>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r w:rsidRPr="00552636">
        <w:rPr>
          <w:color w:val="auto"/>
          <w:u w:val="single" w:color="0563C1"/>
        </w:rPr>
        <w:t>https://eojn.nn.hr/oglasnik/.</w:t>
      </w:r>
      <w:r w:rsidRPr="00552636">
        <w:rPr>
          <w:color w:val="auto"/>
        </w:rPr>
        <w:t xml:space="preserve"> </w:t>
      </w:r>
    </w:p>
    <w:p w14:paraId="679C215F" w14:textId="77777777" w:rsidR="00EA5031" w:rsidRPr="00552636" w:rsidRDefault="00EA5031" w:rsidP="00EA5031">
      <w:pPr>
        <w:pStyle w:val="Bezproreda"/>
        <w:spacing w:line="276" w:lineRule="auto"/>
        <w:rPr>
          <w:color w:val="auto"/>
          <w:szCs w:val="24"/>
        </w:rPr>
      </w:pPr>
      <w:r w:rsidRPr="00552636">
        <w:rPr>
          <w:color w:val="auto"/>
          <w:szCs w:val="24"/>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679C2160" w14:textId="77777777" w:rsidR="00EA5031" w:rsidRPr="00552636" w:rsidRDefault="00EA5031" w:rsidP="00EA5031">
      <w:pPr>
        <w:ind w:left="0" w:right="274" w:firstLine="0"/>
        <w:rPr>
          <w:color w:val="auto"/>
        </w:rPr>
      </w:pPr>
      <w:r w:rsidRPr="00552636">
        <w:rPr>
          <w:color w:val="auto"/>
        </w:rPr>
        <w:t xml:space="preserve">Trenutak zaprimanja elektronički dostavljene ponude dokumentira se potvrdom o zaprimanju elektroničke ponude te se, bez odgode, Ponuditelju dostavlja potvrda o </w:t>
      </w:r>
      <w:r w:rsidRPr="00552636">
        <w:rPr>
          <w:color w:val="auto"/>
        </w:rPr>
        <w:lastRenderedPageBreak/>
        <w:t xml:space="preserve">zaprimanju elektroničke ponude s podacima o datumu i vremenu zaprimanja te rednom broju ponude prema redoslijedu zaprimanja elektronički dostavljenih ponuda. </w:t>
      </w:r>
    </w:p>
    <w:p w14:paraId="679C2161" w14:textId="77777777" w:rsidR="00EA5031" w:rsidRPr="00552636" w:rsidRDefault="00EA5031" w:rsidP="00EA5031">
      <w:pPr>
        <w:ind w:left="19" w:right="274"/>
        <w:rPr>
          <w:color w:val="auto"/>
        </w:rPr>
      </w:pPr>
      <w:r w:rsidRPr="00552636">
        <w:rPr>
          <w:color w:val="auto"/>
        </w:rPr>
        <w:t xml:space="preserve">Ključni koraci koje gospodarski subjekt mora poduzeti, odnosno tehnički uvjeti koje mora ispuniti kako bi uspješno predao elektroničku ponudu su slijedeći: </w:t>
      </w:r>
    </w:p>
    <w:p w14:paraId="679C2162" w14:textId="77777777" w:rsidR="00EA5031" w:rsidRPr="00552636" w:rsidRDefault="00EA5031" w:rsidP="00EA5031">
      <w:pPr>
        <w:numPr>
          <w:ilvl w:val="0"/>
          <w:numId w:val="13"/>
        </w:numPr>
        <w:ind w:right="274" w:hanging="348"/>
        <w:rPr>
          <w:color w:val="auto"/>
        </w:rPr>
      </w:pPr>
      <w:r w:rsidRPr="00552636">
        <w:rPr>
          <w:color w:val="auto"/>
        </w:rPr>
        <w:t xml:space="preserve">Gospodarski subjekt se u roku za dostavu ponuda, u ovom postupku javne nabave, prijavio/registrirao u EOJN RH kao zainteresirani gospodarski subjekt pri čemu je upisao važeću adresu e-pošte za razmjenu informacija s Naručiteljem putem elektroničkog oglasnika; </w:t>
      </w:r>
    </w:p>
    <w:p w14:paraId="679C2163" w14:textId="77777777" w:rsidR="00EA5031" w:rsidRPr="00552636" w:rsidRDefault="00EA5031" w:rsidP="00EA5031">
      <w:pPr>
        <w:numPr>
          <w:ilvl w:val="0"/>
          <w:numId w:val="13"/>
        </w:numPr>
        <w:spacing w:after="149" w:line="259" w:lineRule="auto"/>
        <w:ind w:right="274" w:hanging="348"/>
        <w:rPr>
          <w:color w:val="auto"/>
        </w:rPr>
      </w:pPr>
      <w:r w:rsidRPr="00552636">
        <w:rPr>
          <w:color w:val="auto"/>
        </w:rPr>
        <w:t xml:space="preserve">Gospodarski subjekt je putem EOJN RH-a dostavio ponudu u roku za dostavu ponuda. </w:t>
      </w:r>
    </w:p>
    <w:p w14:paraId="679C2164" w14:textId="77777777" w:rsidR="00EA5031" w:rsidRPr="00552636" w:rsidRDefault="00EA5031" w:rsidP="00EA5031">
      <w:pPr>
        <w:ind w:left="19" w:right="274"/>
        <w:rPr>
          <w:color w:val="auto"/>
        </w:rPr>
      </w:pPr>
      <w:r w:rsidRPr="00552636">
        <w:rPr>
          <w:color w:val="auto"/>
        </w:rPr>
        <w:t xml:space="preserve">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14:paraId="679C2165" w14:textId="77777777" w:rsidR="00EA5031" w:rsidRPr="00552636" w:rsidRDefault="00EA5031" w:rsidP="00EA5031">
      <w:pPr>
        <w:pStyle w:val="Bezproreda"/>
        <w:spacing w:line="276" w:lineRule="auto"/>
        <w:rPr>
          <w:color w:val="auto"/>
          <w:szCs w:val="24"/>
        </w:rPr>
      </w:pPr>
      <w:r w:rsidRPr="00552636">
        <w:rPr>
          <w:color w:val="auto"/>
          <w:szCs w:val="24"/>
        </w:rPr>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w:t>
      </w:r>
    </w:p>
    <w:p w14:paraId="679C2166" w14:textId="77777777" w:rsidR="00EA5031" w:rsidRPr="00552636" w:rsidRDefault="00EA5031" w:rsidP="00EA5031">
      <w:pPr>
        <w:ind w:left="19" w:right="274"/>
        <w:rPr>
          <w:color w:val="auto"/>
        </w:rPr>
      </w:pPr>
      <w:r w:rsidRPr="00552636">
        <w:rPr>
          <w:color w:val="auto"/>
        </w:rPr>
        <w:t xml:space="preserve">Također, Ponuditelji u papirnatom obliku, u roku za dostavu ponuda, dostavljaju dokumente drugih tijela ili subjekata koji su važeći samo u izvorniku, ako ih elektroničkim sredstvom nije moguće dostaviti u izvorniku, poput traženog jamstva za ozbiljnost ponude. </w:t>
      </w:r>
    </w:p>
    <w:p w14:paraId="679C2167" w14:textId="77777777" w:rsidR="00EA5031" w:rsidRPr="00552636" w:rsidRDefault="00EA5031" w:rsidP="00EA5031">
      <w:pPr>
        <w:ind w:left="19" w:right="274"/>
        <w:rPr>
          <w:color w:val="auto"/>
        </w:rPr>
      </w:pPr>
      <w:r w:rsidRPr="00552636">
        <w:rPr>
          <w:color w:val="auto"/>
        </w:rPr>
        <w:t xml:space="preserve">U slučaju kada Ponuditelj uz elektroničku dostavu ponuda u papirnatom obliku dostavlja određene dokumente koji ne postoje u elektroničkom obliku, Ponuditelj ih dostavlja u zatvorenoj omotnici, na kojoj mora biti naznačeno: </w:t>
      </w:r>
    </w:p>
    <w:p w14:paraId="679C2169" w14:textId="39376909" w:rsidR="00EA5031" w:rsidRPr="00552636" w:rsidRDefault="0020595D" w:rsidP="0020595D">
      <w:pPr>
        <w:spacing w:after="0" w:line="360" w:lineRule="auto"/>
        <w:ind w:left="11" w:right="261" w:hanging="11"/>
      </w:pPr>
      <w:r>
        <w:tab/>
      </w:r>
      <w:r>
        <w:tab/>
      </w:r>
      <w:r w:rsidR="00412213">
        <w:tab/>
      </w:r>
      <w:r w:rsidR="00EA5031" w:rsidRPr="00552636">
        <w:t xml:space="preserve">Naručitelj: </w:t>
      </w:r>
      <w:r w:rsidR="00A84C44" w:rsidRPr="00552636">
        <w:t>KOMUNALNO PODUZEĆE</w:t>
      </w:r>
      <w:r w:rsidR="00EA5031" w:rsidRPr="00552636">
        <w:t xml:space="preserve"> d.o.o. </w:t>
      </w:r>
    </w:p>
    <w:p w14:paraId="679C216A" w14:textId="1DC55F01" w:rsidR="00EA5031" w:rsidRPr="00552636" w:rsidRDefault="0020595D" w:rsidP="0020595D">
      <w:pPr>
        <w:spacing w:after="0" w:line="360" w:lineRule="auto"/>
        <w:ind w:left="11" w:right="261" w:hanging="11"/>
      </w:pPr>
      <w:r>
        <w:tab/>
      </w:r>
      <w:r>
        <w:tab/>
      </w:r>
      <w:r w:rsidR="00412213">
        <w:tab/>
      </w:r>
      <w:r w:rsidR="00EA5031" w:rsidRPr="00552636">
        <w:t xml:space="preserve">Adresa: </w:t>
      </w:r>
      <w:proofErr w:type="spellStart"/>
      <w:r w:rsidR="00526162">
        <w:t>Cubinec</w:t>
      </w:r>
      <w:proofErr w:type="spellEnd"/>
      <w:r w:rsidR="00526162">
        <w:t xml:space="preserve">, Donji </w:t>
      </w:r>
      <w:proofErr w:type="spellStart"/>
      <w:r w:rsidR="00526162">
        <w:t>Cubinec</w:t>
      </w:r>
      <w:proofErr w:type="spellEnd"/>
      <w:r w:rsidR="00526162">
        <w:t xml:space="preserve"> 30A</w:t>
      </w:r>
      <w:r w:rsidR="00EA5031" w:rsidRPr="00552636">
        <w:t>, 48260 Križevci</w:t>
      </w:r>
    </w:p>
    <w:p w14:paraId="577442A7" w14:textId="29BC1196" w:rsidR="00283EBA" w:rsidRPr="00552636" w:rsidRDefault="0020595D" w:rsidP="0020595D">
      <w:pPr>
        <w:spacing w:after="0" w:line="360" w:lineRule="auto"/>
        <w:ind w:left="11" w:right="261" w:hanging="11"/>
      </w:pPr>
      <w:r>
        <w:tab/>
      </w:r>
      <w:r>
        <w:tab/>
      </w:r>
      <w:r w:rsidR="00412213">
        <w:tab/>
      </w:r>
      <w:r w:rsidR="00EA5031" w:rsidRPr="00552636">
        <w:t xml:space="preserve">Evidencijski broj nabave: </w:t>
      </w:r>
      <w:r w:rsidR="00AB3414">
        <w:t>50/2023</w:t>
      </w:r>
    </w:p>
    <w:p w14:paraId="087A7C2C" w14:textId="77777777" w:rsidR="009776AF" w:rsidRDefault="0020595D" w:rsidP="009776AF">
      <w:pPr>
        <w:spacing w:after="0" w:line="360" w:lineRule="auto"/>
        <w:ind w:left="11" w:right="261" w:hanging="11"/>
        <w:rPr>
          <w:bCs/>
        </w:rPr>
      </w:pPr>
      <w:r>
        <w:tab/>
      </w:r>
      <w:r>
        <w:tab/>
      </w:r>
      <w:r w:rsidR="00412213">
        <w:tab/>
      </w:r>
      <w:r w:rsidR="00EA5031" w:rsidRPr="00552636">
        <w:t xml:space="preserve">Predmet nabave: </w:t>
      </w:r>
      <w:r w:rsidR="00083F59" w:rsidRPr="00552636">
        <w:t>"</w:t>
      </w:r>
      <w:r w:rsidR="00083F59" w:rsidRPr="00552636">
        <w:rPr>
          <w:bCs/>
        </w:rPr>
        <w:t xml:space="preserve">NABAVA </w:t>
      </w:r>
      <w:r w:rsidR="00CF1CBD">
        <w:rPr>
          <w:bCs/>
        </w:rPr>
        <w:t>DVOKOMORNOG</w:t>
      </w:r>
      <w:r w:rsidR="00526162">
        <w:rPr>
          <w:bCs/>
        </w:rPr>
        <w:t xml:space="preserve"> VOZILA</w:t>
      </w:r>
      <w:r w:rsidR="009776AF">
        <w:rPr>
          <w:bCs/>
        </w:rPr>
        <w:t xml:space="preserve"> ZA </w:t>
      </w:r>
    </w:p>
    <w:p w14:paraId="679C216C" w14:textId="6FDAC3D4" w:rsidR="00083F59" w:rsidRPr="00552636" w:rsidRDefault="009776AF" w:rsidP="009776AF">
      <w:pPr>
        <w:spacing w:after="0" w:line="360" w:lineRule="auto"/>
        <w:ind w:left="11" w:right="261" w:hanging="11"/>
        <w:rPr>
          <w:bCs/>
        </w:rPr>
      </w:pPr>
      <w:r>
        <w:rPr>
          <w:bCs/>
        </w:rPr>
        <w:t xml:space="preserve"> </w:t>
      </w:r>
      <w:r>
        <w:rPr>
          <w:bCs/>
        </w:rPr>
        <w:tab/>
        <w:t>SAKUPLJANJE OTPADA</w:t>
      </w:r>
      <w:r w:rsidR="00083F59" w:rsidRPr="00552636">
        <w:rPr>
          <w:bCs/>
        </w:rPr>
        <w:t>"</w:t>
      </w:r>
    </w:p>
    <w:p w14:paraId="679C216D" w14:textId="542F822C" w:rsidR="00EA5031" w:rsidRPr="00552636" w:rsidRDefault="0020595D" w:rsidP="0020595D">
      <w:pPr>
        <w:spacing w:after="0" w:line="360" w:lineRule="auto"/>
        <w:ind w:left="11" w:right="261" w:hanging="11"/>
      </w:pPr>
      <w:r>
        <w:tab/>
      </w:r>
      <w:r>
        <w:tab/>
      </w:r>
      <w:r w:rsidR="00083F59" w:rsidRPr="00552636">
        <w:t xml:space="preserve"> </w:t>
      </w:r>
      <w:r w:rsidR="00EA5031" w:rsidRPr="00552636">
        <w:t>„DIO/DIJELOVI PONUDE KOJI SE DOSTAVLJAJU ODVOJENO“</w:t>
      </w:r>
    </w:p>
    <w:p w14:paraId="6831E781" w14:textId="60FC7615" w:rsidR="00412213" w:rsidRDefault="0020595D" w:rsidP="00412213">
      <w:pPr>
        <w:spacing w:after="0" w:line="360" w:lineRule="auto"/>
        <w:ind w:left="11" w:right="261" w:hanging="11"/>
      </w:pPr>
      <w:r>
        <w:tab/>
      </w:r>
      <w:r>
        <w:tab/>
      </w:r>
      <w:r w:rsidR="00EA5031" w:rsidRPr="00552636">
        <w:t>„NE OTVARAJ“</w:t>
      </w:r>
    </w:p>
    <w:p w14:paraId="6826DC53" w14:textId="77777777" w:rsidR="00412213" w:rsidRPr="00552636" w:rsidRDefault="00412213" w:rsidP="00412213">
      <w:pPr>
        <w:spacing w:after="0" w:line="240" w:lineRule="exact"/>
        <w:ind w:left="11" w:right="261" w:hanging="11"/>
      </w:pPr>
    </w:p>
    <w:p w14:paraId="679C2170" w14:textId="4E2F335C" w:rsidR="00EA5031" w:rsidRPr="00552636" w:rsidRDefault="0020595D" w:rsidP="0020595D">
      <w:pPr>
        <w:spacing w:after="0" w:line="360" w:lineRule="auto"/>
        <w:ind w:left="11" w:right="261" w:hanging="11"/>
      </w:pPr>
      <w:r>
        <w:tab/>
      </w:r>
      <w:r>
        <w:tab/>
      </w:r>
      <w:r w:rsidR="00EA5031" w:rsidRPr="00552636">
        <w:t xml:space="preserve">&lt; Naziv i adresa Ponuditelja / članova zajednice gospodarskih subjekata &gt; </w:t>
      </w:r>
    </w:p>
    <w:p w14:paraId="679C2171" w14:textId="79ECCF7C" w:rsidR="00EA5031" w:rsidRDefault="0020595D" w:rsidP="0020595D">
      <w:pPr>
        <w:spacing w:after="0" w:line="360" w:lineRule="auto"/>
        <w:ind w:left="11" w:right="261" w:hanging="11"/>
      </w:pPr>
      <w:r>
        <w:tab/>
      </w:r>
      <w:r>
        <w:tab/>
      </w:r>
      <w:r w:rsidR="00EA5031" w:rsidRPr="00552636">
        <w:t xml:space="preserve">&lt; OIB/nacionalni identifikacijski broj Ponuditelja / članova zajednice gospodarskih </w:t>
      </w:r>
      <w:r>
        <w:tab/>
        <w:t xml:space="preserve">   </w:t>
      </w:r>
      <w:r w:rsidR="00EA5031" w:rsidRPr="00552636">
        <w:t xml:space="preserve">subjekata &gt; </w:t>
      </w:r>
    </w:p>
    <w:p w14:paraId="6D9097A0" w14:textId="77777777" w:rsidR="0020595D" w:rsidRPr="00552636" w:rsidRDefault="0020595D" w:rsidP="0020595D">
      <w:pPr>
        <w:spacing w:after="0" w:line="276" w:lineRule="auto"/>
        <w:ind w:left="11" w:right="261" w:hanging="11"/>
      </w:pPr>
    </w:p>
    <w:p w14:paraId="679C2172" w14:textId="77777777" w:rsidR="00EA5031" w:rsidRPr="00552636" w:rsidRDefault="00EA5031" w:rsidP="00EA5031">
      <w:pPr>
        <w:ind w:left="19" w:right="274"/>
        <w:rPr>
          <w:color w:val="auto"/>
        </w:rPr>
      </w:pPr>
      <w:r w:rsidRPr="00552636">
        <w:rPr>
          <w:color w:val="auto"/>
        </w:rPr>
        <w:lastRenderedPageBreak/>
        <w:t xml:space="preserve">Zatvorenu omotnicu s dijelom/dijelovima ponude Ponuditelj predaje neposredno ili preporučenom poštanskom pošiljkom na adresu Naručitelja iz ove Dokumentacije o nabavi. </w:t>
      </w:r>
    </w:p>
    <w:p w14:paraId="679C2173" w14:textId="77777777" w:rsidR="00EA5031" w:rsidRPr="00552636" w:rsidRDefault="00EA5031" w:rsidP="00EA5031">
      <w:pPr>
        <w:ind w:left="19" w:right="274"/>
        <w:rPr>
          <w:color w:val="auto"/>
        </w:rPr>
      </w:pPr>
      <w:r w:rsidRPr="00552636">
        <w:rPr>
          <w:color w:val="auto"/>
        </w:rPr>
        <w:t xml:space="preserve">Ponuditelj samostalno određuje način dostave dijela/dijelova ponude koji se dostavljaju u papirnatom obliku i sam snosi rizik eventualnog gubitka odnosno nepravovremene dostave ponude.   </w:t>
      </w:r>
    </w:p>
    <w:p w14:paraId="679C2174" w14:textId="77777777" w:rsidR="00EA5031" w:rsidRPr="00552636" w:rsidRDefault="00EA5031" w:rsidP="00EA5031">
      <w:pPr>
        <w:spacing w:after="175" w:line="269" w:lineRule="auto"/>
        <w:ind w:left="19" w:right="272"/>
        <w:rPr>
          <w:color w:val="auto"/>
        </w:rPr>
      </w:pPr>
      <w:r w:rsidRPr="00552636">
        <w:rPr>
          <w:color w:val="auto"/>
        </w:rPr>
        <w:t xml:space="preserve">Ponuda se smatra pravodobnom ako elektronička ponuda i svi pripadajući dijelovi ponude koji se dostavljaju u papirnatom obliku i/ili fizičkom obliku (npr. jamstvo za ozbiljnost ponude, uzorci, mediji za pohranjivanje podataka i sl.) pristignu na adresu Naručitelja do isteka roka za dostavu ponuda. </w:t>
      </w:r>
    </w:p>
    <w:p w14:paraId="679C2175" w14:textId="77777777" w:rsidR="00EA5031" w:rsidRPr="00552636" w:rsidRDefault="00EA5031" w:rsidP="00EA5031">
      <w:pPr>
        <w:ind w:left="19" w:right="274"/>
        <w:rPr>
          <w:color w:val="auto"/>
        </w:rPr>
      </w:pPr>
      <w:r w:rsidRPr="00552636">
        <w:rPr>
          <w:color w:val="auto"/>
        </w:rPr>
        <w:t xml:space="preserve">Dio/dijelovi ponude pristigli nakon isteka roka za dostavu ponuda neće se otvarati, nego će se neotvoreni vratiti gospodarskom subjektu koji ih je dostavio. </w:t>
      </w:r>
    </w:p>
    <w:p w14:paraId="679C2176" w14:textId="77777777" w:rsidR="00EA5031" w:rsidRPr="00552636" w:rsidRDefault="00EA5031" w:rsidP="00BD378A">
      <w:pPr>
        <w:spacing w:after="0"/>
        <w:ind w:left="19" w:right="274"/>
        <w:rPr>
          <w:strike/>
          <w:color w:val="auto"/>
        </w:rPr>
      </w:pPr>
      <w:r w:rsidRPr="00552636">
        <w:rPr>
          <w:color w:val="auto"/>
        </w:rPr>
        <w:t xml:space="preserve">U slučaju pravodobne dostave dijela/dijelova ponude odvojeno u papirnatom obliku, kao vrijeme dostave ponude uzima se vrijeme zaprimanja ponude putem EOJN RH-a (elektroničke ponude). </w:t>
      </w:r>
    </w:p>
    <w:p w14:paraId="679C2177" w14:textId="77777777" w:rsidR="00EA5031" w:rsidRPr="00552636" w:rsidRDefault="00EA5031" w:rsidP="00BD378A">
      <w:pPr>
        <w:tabs>
          <w:tab w:val="center" w:pos="3522"/>
        </w:tabs>
        <w:spacing w:after="0" w:line="269" w:lineRule="auto"/>
        <w:ind w:left="0" w:right="0" w:firstLine="0"/>
        <w:jc w:val="left"/>
        <w:rPr>
          <w:b/>
          <w:color w:val="auto"/>
        </w:rPr>
      </w:pPr>
    </w:p>
    <w:p w14:paraId="679C2178" w14:textId="77777777" w:rsidR="00EA5031" w:rsidRPr="00552636" w:rsidRDefault="00EA5031" w:rsidP="00BD378A">
      <w:pPr>
        <w:tabs>
          <w:tab w:val="center" w:pos="3522"/>
        </w:tabs>
        <w:spacing w:after="0" w:line="269" w:lineRule="auto"/>
        <w:ind w:left="0" w:right="0" w:firstLine="0"/>
        <w:jc w:val="left"/>
        <w:rPr>
          <w:b/>
          <w:color w:val="auto"/>
        </w:rPr>
      </w:pPr>
      <w:r w:rsidRPr="00552636">
        <w:rPr>
          <w:b/>
          <w:color w:val="auto"/>
        </w:rPr>
        <w:t>6.3. Minimalni zahtjevi koje varijante ponude trebaju zadovoljiti, ako su dopuštene, te posebni zahtjevi za njihovo podnošenje</w:t>
      </w:r>
    </w:p>
    <w:p w14:paraId="679C2179" w14:textId="77777777" w:rsidR="00C91635" w:rsidRPr="00552636" w:rsidRDefault="00C91635" w:rsidP="00C91635">
      <w:pPr>
        <w:tabs>
          <w:tab w:val="center" w:pos="3522"/>
        </w:tabs>
        <w:spacing w:after="0" w:line="269" w:lineRule="auto"/>
        <w:ind w:left="0" w:right="0" w:firstLine="0"/>
        <w:jc w:val="left"/>
        <w:rPr>
          <w:b/>
          <w:color w:val="auto"/>
        </w:rPr>
      </w:pPr>
    </w:p>
    <w:p w14:paraId="679C217A" w14:textId="4BC3FF41" w:rsidR="00C91635" w:rsidRPr="00552636" w:rsidRDefault="00EA5031" w:rsidP="00C91635">
      <w:pPr>
        <w:tabs>
          <w:tab w:val="center" w:pos="3522"/>
        </w:tabs>
        <w:spacing w:after="0" w:line="269" w:lineRule="auto"/>
        <w:ind w:left="0" w:right="0" w:firstLine="0"/>
        <w:jc w:val="left"/>
        <w:rPr>
          <w:color w:val="auto"/>
        </w:rPr>
      </w:pPr>
      <w:r w:rsidRPr="00552636">
        <w:rPr>
          <w:color w:val="auto"/>
        </w:rPr>
        <w:t>Varijante ponude nisu dopuštene.</w:t>
      </w:r>
    </w:p>
    <w:p w14:paraId="48D6C182" w14:textId="77777777" w:rsidR="00680048" w:rsidRPr="00552636" w:rsidRDefault="00680048" w:rsidP="00C91635">
      <w:pPr>
        <w:tabs>
          <w:tab w:val="center" w:pos="3522"/>
        </w:tabs>
        <w:spacing w:after="0" w:line="269" w:lineRule="auto"/>
        <w:ind w:left="0" w:right="0" w:firstLine="0"/>
        <w:jc w:val="left"/>
        <w:rPr>
          <w:color w:val="auto"/>
        </w:rPr>
      </w:pPr>
    </w:p>
    <w:p w14:paraId="679C217C" w14:textId="77777777" w:rsidR="00EA5031" w:rsidRPr="00552636" w:rsidRDefault="00EA5031" w:rsidP="00C91635">
      <w:pPr>
        <w:tabs>
          <w:tab w:val="center" w:pos="2423"/>
        </w:tabs>
        <w:spacing w:after="0" w:line="269" w:lineRule="auto"/>
        <w:ind w:left="0" w:right="0" w:firstLine="0"/>
        <w:jc w:val="left"/>
        <w:rPr>
          <w:b/>
          <w:color w:val="auto"/>
        </w:rPr>
      </w:pPr>
      <w:r w:rsidRPr="00552636">
        <w:rPr>
          <w:b/>
          <w:color w:val="auto"/>
        </w:rPr>
        <w:t>6.4.</w:t>
      </w:r>
      <w:r w:rsidR="00C91635" w:rsidRPr="00552636">
        <w:rPr>
          <w:rFonts w:ascii="Arial" w:eastAsia="Arial" w:hAnsi="Arial" w:cs="Arial"/>
          <w:b/>
          <w:color w:val="auto"/>
        </w:rPr>
        <w:t xml:space="preserve"> </w:t>
      </w:r>
      <w:r w:rsidRPr="00552636">
        <w:rPr>
          <w:b/>
          <w:color w:val="auto"/>
        </w:rPr>
        <w:t xml:space="preserve">Način određivanja cijene ponude </w:t>
      </w:r>
    </w:p>
    <w:p w14:paraId="679C217D" w14:textId="77777777" w:rsidR="00C91635" w:rsidRPr="00552636" w:rsidRDefault="00C91635" w:rsidP="00F63B30">
      <w:pPr>
        <w:tabs>
          <w:tab w:val="center" w:pos="2423"/>
        </w:tabs>
        <w:spacing w:after="0" w:line="269" w:lineRule="auto"/>
        <w:ind w:left="0" w:right="0" w:firstLine="0"/>
        <w:jc w:val="left"/>
        <w:rPr>
          <w:color w:val="auto"/>
        </w:rPr>
      </w:pPr>
    </w:p>
    <w:p w14:paraId="679C217E" w14:textId="77777777" w:rsidR="00EA5031" w:rsidRPr="00552636" w:rsidRDefault="00EA5031" w:rsidP="00C91635">
      <w:pPr>
        <w:pStyle w:val="Bezproreda"/>
        <w:rPr>
          <w:color w:val="auto"/>
          <w:szCs w:val="24"/>
        </w:rPr>
      </w:pPr>
      <w:r w:rsidRPr="00552636">
        <w:rPr>
          <w:color w:val="auto"/>
          <w:szCs w:val="24"/>
        </w:rPr>
        <w:t xml:space="preserve">U cijenu ponude bez PDV-a moraju biti uračunati svi troškovi, uključujući posebne poreze, trošarine i carine, ako postoje, te popusti. Cijena ponude piše se brojkama. Cijena ponude izražava se za cjelokupan predmet nabave. Cijena ponude mora biti iskazana u apsolutnom iznosu. Cijena je nepromjenjiva za cijelo vrijeme trajanja </w:t>
      </w:r>
      <w:r w:rsidR="00DE714B" w:rsidRPr="00552636">
        <w:rPr>
          <w:color w:val="auto"/>
          <w:szCs w:val="24"/>
        </w:rPr>
        <w:t>ugovora o javnoj nabavi.</w:t>
      </w:r>
    </w:p>
    <w:p w14:paraId="679C217F" w14:textId="77777777" w:rsidR="00EA5031" w:rsidRPr="00552636" w:rsidRDefault="00EA5031" w:rsidP="00C91635">
      <w:pPr>
        <w:pStyle w:val="Bezproreda"/>
        <w:rPr>
          <w:color w:val="auto"/>
          <w:szCs w:val="24"/>
        </w:rPr>
      </w:pPr>
      <w:r w:rsidRPr="00552636">
        <w:rPr>
          <w:color w:val="auto"/>
          <w:szCs w:val="24"/>
        </w:rPr>
        <w:t xml:space="preserve">Ako naručitelj tijekom pregleda ponude utvrdi računsku pogrešku, obvezan je od ponuditelja zatražiti prihvat ispravka računske pogreške. </w:t>
      </w:r>
    </w:p>
    <w:p w14:paraId="679C2180" w14:textId="77777777" w:rsidR="00EA5031" w:rsidRPr="00552636" w:rsidRDefault="00EA5031" w:rsidP="00C91635">
      <w:pPr>
        <w:pStyle w:val="Bezproreda"/>
        <w:rPr>
          <w:color w:val="auto"/>
        </w:rPr>
      </w:pPr>
      <w:r w:rsidRPr="00552636">
        <w:rPr>
          <w:color w:val="auto"/>
        </w:rPr>
        <w:t xml:space="preserve">Kada cijena ponude bez poreza na dodanu vrijednost izražena u Troškovniku ne odgovara cijeni ponude bez poreza na dodanu vrijednost izraženoj u Ponudbenom listu (Uvezu ponude), vrijedi cijena ponude bez poreza na dodanu vrijednost izražena u Troškovniku. </w:t>
      </w:r>
    </w:p>
    <w:p w14:paraId="599910D5" w14:textId="77777777" w:rsidR="002151C9" w:rsidRPr="00552636" w:rsidRDefault="002151C9" w:rsidP="00D530DE">
      <w:pPr>
        <w:spacing w:after="0"/>
        <w:ind w:left="11" w:right="261" w:hanging="11"/>
      </w:pPr>
    </w:p>
    <w:p w14:paraId="679C2183" w14:textId="77777777" w:rsidR="00EA5031" w:rsidRPr="00552636" w:rsidRDefault="00EA5031" w:rsidP="00C91635">
      <w:pPr>
        <w:pStyle w:val="Bezproreda"/>
        <w:rPr>
          <w:b/>
          <w:color w:val="auto"/>
        </w:rPr>
      </w:pPr>
      <w:r w:rsidRPr="00552636">
        <w:rPr>
          <w:b/>
          <w:color w:val="auto"/>
        </w:rPr>
        <w:t>6.5. Valuta ponude</w:t>
      </w:r>
    </w:p>
    <w:p w14:paraId="679C2184" w14:textId="77777777" w:rsidR="00EA5031" w:rsidRPr="00552636" w:rsidRDefault="00EA5031" w:rsidP="00F63B30">
      <w:pPr>
        <w:spacing w:after="0"/>
        <w:ind w:left="11" w:right="261" w:hanging="11"/>
      </w:pPr>
    </w:p>
    <w:p w14:paraId="679C2186" w14:textId="204FC7F4" w:rsidR="00C0489E" w:rsidRPr="00552636" w:rsidRDefault="00EA5031" w:rsidP="00F63B30">
      <w:pPr>
        <w:pStyle w:val="Bezproreda"/>
        <w:rPr>
          <w:color w:val="auto"/>
        </w:rPr>
      </w:pPr>
      <w:r w:rsidRPr="00552636">
        <w:rPr>
          <w:color w:val="auto"/>
        </w:rPr>
        <w:t>Cijena se izražava u</w:t>
      </w:r>
      <w:r w:rsidR="003B76EC" w:rsidRPr="00552636">
        <w:rPr>
          <w:color w:val="auto"/>
        </w:rPr>
        <w:t xml:space="preserve"> </w:t>
      </w:r>
      <w:r w:rsidR="003A34C2">
        <w:rPr>
          <w:color w:val="auto"/>
        </w:rPr>
        <w:t>EURIMA (</w:t>
      </w:r>
      <w:proofErr w:type="spellStart"/>
      <w:r w:rsidR="003A34C2">
        <w:rPr>
          <w:color w:val="auto"/>
        </w:rPr>
        <w:t>eur</w:t>
      </w:r>
      <w:proofErr w:type="spellEnd"/>
      <w:r w:rsidR="003B76EC" w:rsidRPr="00552636">
        <w:rPr>
          <w:color w:val="auto"/>
        </w:rPr>
        <w:t>)</w:t>
      </w:r>
      <w:r w:rsidR="00C0489E" w:rsidRPr="00552636">
        <w:rPr>
          <w:color w:val="auto"/>
        </w:rPr>
        <w:t>.</w:t>
      </w:r>
    </w:p>
    <w:p w14:paraId="679C2188" w14:textId="77777777" w:rsidR="00EA5031" w:rsidRPr="00552636" w:rsidRDefault="00EA5031" w:rsidP="00F63B30">
      <w:pPr>
        <w:spacing w:after="0"/>
        <w:ind w:left="11" w:right="261" w:hanging="11"/>
      </w:pPr>
    </w:p>
    <w:p w14:paraId="679C2189" w14:textId="77777777" w:rsidR="00EA5031" w:rsidRPr="00552636" w:rsidRDefault="00EA5031" w:rsidP="00083F59">
      <w:pPr>
        <w:tabs>
          <w:tab w:val="center" w:pos="564"/>
          <w:tab w:val="center" w:pos="2428"/>
        </w:tabs>
        <w:spacing w:after="150" w:line="269" w:lineRule="auto"/>
        <w:ind w:left="0" w:right="0" w:firstLine="0"/>
        <w:rPr>
          <w:color w:val="auto"/>
        </w:rPr>
      </w:pPr>
      <w:r w:rsidRPr="00552636">
        <w:rPr>
          <w:b/>
          <w:color w:val="auto"/>
        </w:rPr>
        <w:t>6.6.</w:t>
      </w:r>
      <w:r w:rsidR="00C91635" w:rsidRPr="00552636">
        <w:rPr>
          <w:rFonts w:ascii="Arial" w:eastAsia="Arial" w:hAnsi="Arial" w:cs="Arial"/>
          <w:b/>
          <w:color w:val="auto"/>
        </w:rPr>
        <w:t xml:space="preserve"> </w:t>
      </w:r>
      <w:r w:rsidRPr="00552636">
        <w:rPr>
          <w:b/>
          <w:color w:val="auto"/>
        </w:rPr>
        <w:t xml:space="preserve">Kriterij za odabir ponude </w:t>
      </w:r>
      <w:r w:rsidRPr="00552636">
        <w:rPr>
          <w:color w:val="auto"/>
        </w:rPr>
        <w:t>t</w:t>
      </w:r>
      <w:r w:rsidRPr="00552636">
        <w:rPr>
          <w:b/>
          <w:color w:val="auto"/>
        </w:rPr>
        <w:t xml:space="preserve">e relativni ponder kriterija ili, ako je primjenjivo, kriterije po redoslijedu od najvažnijeg do najmanje važnog, osim ako su kriteriji određeni u pozivu na nadmetanje ili će kriteriji biti određeni u pozivu na dostavu ponude, na pregovaranje ili sudjelovanje u dijalogu </w:t>
      </w:r>
    </w:p>
    <w:p w14:paraId="0A81919A" w14:textId="1705208F" w:rsidR="00560CDB" w:rsidRDefault="00517CAE" w:rsidP="00587C5A">
      <w:pPr>
        <w:spacing w:after="0"/>
        <w:ind w:left="0" w:right="274" w:firstLine="0"/>
        <w:rPr>
          <w:color w:val="auto"/>
        </w:rPr>
      </w:pPr>
      <w:r w:rsidRPr="00552636">
        <w:rPr>
          <w:color w:val="auto"/>
        </w:rPr>
        <w:t>Kriterij za odabir ponude je ekonomski najpovoljnija ponuda u skladu s člankom 284. stavak 1. i stavak 2. Zakona o javnoj nabavi u skladu s EU Direktivom 2014/24/EU o javnoj nabavi.</w:t>
      </w:r>
    </w:p>
    <w:p w14:paraId="46E6580A" w14:textId="77777777" w:rsidR="00587C5A" w:rsidRDefault="00587C5A" w:rsidP="00587C5A">
      <w:pPr>
        <w:spacing w:after="0"/>
        <w:ind w:left="0" w:right="274" w:firstLine="0"/>
        <w:rPr>
          <w:color w:val="auto"/>
        </w:rPr>
      </w:pPr>
    </w:p>
    <w:p w14:paraId="679C2192" w14:textId="0DF3BCA4" w:rsidR="00DB308A" w:rsidRPr="00587C5A" w:rsidRDefault="00F554E7" w:rsidP="00680048">
      <w:pPr>
        <w:autoSpaceDE w:val="0"/>
        <w:autoSpaceDN w:val="0"/>
        <w:adjustRightInd w:val="0"/>
        <w:rPr>
          <w:rFonts w:ascii="Arial" w:hAnsi="Arial" w:cs="Arial"/>
          <w:color w:val="auto"/>
          <w:sz w:val="22"/>
          <w:u w:val="single"/>
        </w:rPr>
      </w:pPr>
      <w:r w:rsidRPr="00587C5A">
        <w:rPr>
          <w:color w:val="auto"/>
        </w:rPr>
        <w:lastRenderedPageBreak/>
        <w:t xml:space="preserve">Relativni značaj koji se pridaje svakom pojedinom kriteriju za odabir:  </w:t>
      </w:r>
    </w:p>
    <w:tbl>
      <w:tblPr>
        <w:tblW w:w="9355" w:type="dxa"/>
        <w:jc w:val="center"/>
        <w:tblLayout w:type="fixed"/>
        <w:tblLook w:val="04A0" w:firstRow="1" w:lastRow="0" w:firstColumn="1" w:lastColumn="0" w:noHBand="0" w:noVBand="1"/>
      </w:tblPr>
      <w:tblGrid>
        <w:gridCol w:w="993"/>
        <w:gridCol w:w="4956"/>
        <w:gridCol w:w="1559"/>
        <w:gridCol w:w="1847"/>
      </w:tblGrid>
      <w:tr w:rsidR="00552636" w:rsidRPr="00552636" w14:paraId="679C2198" w14:textId="77777777" w:rsidTr="00521E66">
        <w:trPr>
          <w:trHeight w:val="45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9C2193" w14:textId="77777777" w:rsidR="00384DA9" w:rsidRPr="00552636" w:rsidRDefault="00DB308A" w:rsidP="00DA7849">
            <w:pPr>
              <w:autoSpaceDE w:val="0"/>
              <w:autoSpaceDN w:val="0"/>
              <w:adjustRightInd w:val="0"/>
              <w:jc w:val="center"/>
              <w:rPr>
                <w:b/>
                <w:color w:val="auto"/>
                <w:szCs w:val="24"/>
              </w:rPr>
            </w:pPr>
            <w:r w:rsidRPr="00552636">
              <w:rPr>
                <w:b/>
                <w:color w:val="auto"/>
                <w:szCs w:val="24"/>
              </w:rPr>
              <w:t xml:space="preserve">Red </w:t>
            </w:r>
          </w:p>
          <w:p w14:paraId="679C2194" w14:textId="77777777" w:rsidR="00DB308A" w:rsidRPr="00552636" w:rsidRDefault="00384DA9" w:rsidP="00DA7849">
            <w:pPr>
              <w:autoSpaceDE w:val="0"/>
              <w:autoSpaceDN w:val="0"/>
              <w:adjustRightInd w:val="0"/>
              <w:jc w:val="center"/>
              <w:rPr>
                <w:b/>
                <w:color w:val="auto"/>
                <w:szCs w:val="24"/>
              </w:rPr>
            </w:pPr>
            <w:r w:rsidRPr="00552636">
              <w:rPr>
                <w:b/>
                <w:color w:val="auto"/>
                <w:szCs w:val="24"/>
              </w:rPr>
              <w:t>b</w:t>
            </w:r>
            <w:r w:rsidR="00DB308A" w:rsidRPr="00552636">
              <w:rPr>
                <w:b/>
                <w:color w:val="auto"/>
                <w:szCs w:val="24"/>
              </w:rPr>
              <w:t>r.</w:t>
            </w:r>
          </w:p>
        </w:tc>
        <w:tc>
          <w:tcPr>
            <w:tcW w:w="49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9C2195" w14:textId="77777777" w:rsidR="00DB308A" w:rsidRPr="00552636" w:rsidRDefault="00DB308A" w:rsidP="00DA7849">
            <w:pPr>
              <w:autoSpaceDE w:val="0"/>
              <w:autoSpaceDN w:val="0"/>
              <w:adjustRightInd w:val="0"/>
              <w:jc w:val="center"/>
              <w:rPr>
                <w:b/>
                <w:color w:val="auto"/>
                <w:szCs w:val="24"/>
                <w:highlight w:val="darkGray"/>
              </w:rPr>
            </w:pPr>
            <w:r w:rsidRPr="00552636">
              <w:rPr>
                <w:b/>
                <w:color w:val="auto"/>
                <w:szCs w:val="24"/>
              </w:rPr>
              <w:t>Kriterij</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9C2196" w14:textId="034B9102" w:rsidR="00DB308A" w:rsidRPr="00552636" w:rsidRDefault="00F554E7" w:rsidP="00DA7849">
            <w:pPr>
              <w:autoSpaceDE w:val="0"/>
              <w:autoSpaceDN w:val="0"/>
              <w:adjustRightInd w:val="0"/>
              <w:jc w:val="center"/>
              <w:rPr>
                <w:b/>
                <w:color w:val="auto"/>
                <w:szCs w:val="24"/>
              </w:rPr>
            </w:pPr>
            <w:r w:rsidRPr="00552636">
              <w:rPr>
                <w:b/>
                <w:color w:val="auto"/>
                <w:szCs w:val="24"/>
              </w:rPr>
              <w:t>Relativni ponder</w:t>
            </w:r>
          </w:p>
        </w:tc>
        <w:tc>
          <w:tcPr>
            <w:tcW w:w="18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9C2197" w14:textId="51721F6D" w:rsidR="00DB308A" w:rsidRPr="00552636" w:rsidRDefault="00F554E7" w:rsidP="00DA7849">
            <w:pPr>
              <w:autoSpaceDE w:val="0"/>
              <w:autoSpaceDN w:val="0"/>
              <w:adjustRightInd w:val="0"/>
              <w:jc w:val="center"/>
              <w:rPr>
                <w:b/>
                <w:color w:val="auto"/>
                <w:szCs w:val="24"/>
              </w:rPr>
            </w:pPr>
            <w:r w:rsidRPr="00552636">
              <w:rPr>
                <w:b/>
                <w:color w:val="auto"/>
                <w:szCs w:val="24"/>
              </w:rPr>
              <w:t>Maksimalan</w:t>
            </w:r>
            <w:r w:rsidR="00DB308A" w:rsidRPr="00552636">
              <w:rPr>
                <w:b/>
                <w:color w:val="auto"/>
                <w:szCs w:val="24"/>
              </w:rPr>
              <w:t xml:space="preserve"> broj bodova</w:t>
            </w:r>
          </w:p>
        </w:tc>
      </w:tr>
      <w:tr w:rsidR="00552636" w:rsidRPr="00552636" w14:paraId="679C219D" w14:textId="77777777" w:rsidTr="00521E66">
        <w:trPr>
          <w:trHeight w:val="68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C2199" w14:textId="77777777" w:rsidR="00DB308A" w:rsidRPr="00862563" w:rsidRDefault="00DB308A" w:rsidP="00DA7849">
            <w:pPr>
              <w:autoSpaceDE w:val="0"/>
              <w:autoSpaceDN w:val="0"/>
              <w:adjustRightInd w:val="0"/>
              <w:jc w:val="center"/>
              <w:rPr>
                <w:color w:val="auto"/>
                <w:szCs w:val="24"/>
              </w:rPr>
            </w:pPr>
            <w:r w:rsidRPr="00862563">
              <w:rPr>
                <w:color w:val="auto"/>
                <w:szCs w:val="24"/>
              </w:rPr>
              <w:t>1.</w:t>
            </w:r>
          </w:p>
        </w:tc>
        <w:tc>
          <w:tcPr>
            <w:tcW w:w="4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C219A" w14:textId="00CE572D" w:rsidR="00DB308A" w:rsidRPr="00862563" w:rsidRDefault="00DB308A" w:rsidP="00DA7849">
            <w:pPr>
              <w:autoSpaceDE w:val="0"/>
              <w:autoSpaceDN w:val="0"/>
              <w:adjustRightInd w:val="0"/>
              <w:rPr>
                <w:color w:val="auto"/>
                <w:szCs w:val="24"/>
              </w:rPr>
            </w:pPr>
            <w:r w:rsidRPr="00862563">
              <w:rPr>
                <w:color w:val="auto"/>
                <w:szCs w:val="24"/>
              </w:rPr>
              <w:t>C</w:t>
            </w:r>
            <w:r w:rsidR="006601B2" w:rsidRPr="00862563">
              <w:rPr>
                <w:color w:val="auto"/>
                <w:szCs w:val="24"/>
              </w:rPr>
              <w:t>IJENA</w:t>
            </w:r>
            <w:r w:rsidR="00416D99" w:rsidRPr="00862563">
              <w:rPr>
                <w:color w:val="auto"/>
                <w:szCs w:val="24"/>
              </w:rPr>
              <w:t xml:space="preserve"> (C)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C219B" w14:textId="3FAD0EF2" w:rsidR="00DB308A" w:rsidRPr="00FF1C3C" w:rsidRDefault="00FF1C3C" w:rsidP="000720A1">
            <w:pPr>
              <w:autoSpaceDE w:val="0"/>
              <w:autoSpaceDN w:val="0"/>
              <w:adjustRightInd w:val="0"/>
              <w:jc w:val="center"/>
              <w:rPr>
                <w:color w:val="auto"/>
                <w:szCs w:val="24"/>
              </w:rPr>
            </w:pPr>
            <w:r w:rsidRPr="00FF1C3C">
              <w:rPr>
                <w:color w:val="auto"/>
                <w:szCs w:val="24"/>
              </w:rPr>
              <w:t>7</w:t>
            </w:r>
            <w:r w:rsidR="003B615E" w:rsidRPr="00FF1C3C">
              <w:rPr>
                <w:color w:val="auto"/>
                <w:szCs w:val="24"/>
              </w:rPr>
              <w:t>0</w:t>
            </w:r>
            <w:r w:rsidR="00F554E7" w:rsidRPr="00FF1C3C">
              <w:rPr>
                <w:color w:val="auto"/>
                <w:szCs w:val="24"/>
              </w:rPr>
              <w:t xml:space="preserve">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C219C" w14:textId="78D05871" w:rsidR="00DB308A" w:rsidRPr="00FF1C3C" w:rsidRDefault="00FF1C3C" w:rsidP="00F32595">
            <w:pPr>
              <w:autoSpaceDE w:val="0"/>
              <w:autoSpaceDN w:val="0"/>
              <w:adjustRightInd w:val="0"/>
              <w:jc w:val="center"/>
              <w:rPr>
                <w:color w:val="auto"/>
                <w:szCs w:val="24"/>
              </w:rPr>
            </w:pPr>
            <w:r w:rsidRPr="00FF1C3C">
              <w:rPr>
                <w:color w:val="auto"/>
                <w:szCs w:val="24"/>
              </w:rPr>
              <w:t>7</w:t>
            </w:r>
            <w:r w:rsidR="003B615E" w:rsidRPr="00FF1C3C">
              <w:rPr>
                <w:color w:val="auto"/>
                <w:szCs w:val="24"/>
              </w:rPr>
              <w:t>0</w:t>
            </w:r>
          </w:p>
        </w:tc>
      </w:tr>
      <w:tr w:rsidR="00CC6A1E" w:rsidRPr="00552636" w14:paraId="2BAB03F0" w14:textId="77777777" w:rsidTr="00191D6B">
        <w:trPr>
          <w:trHeight w:val="680"/>
          <w:jc w:val="center"/>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302C0CB" w14:textId="443EE246" w:rsidR="00CC6A1E" w:rsidRPr="00FF1C3C" w:rsidRDefault="00CC6A1E" w:rsidP="000720A1">
            <w:pPr>
              <w:autoSpaceDE w:val="0"/>
              <w:autoSpaceDN w:val="0"/>
              <w:adjustRightInd w:val="0"/>
              <w:jc w:val="center"/>
              <w:rPr>
                <w:color w:val="auto"/>
                <w:szCs w:val="24"/>
              </w:rPr>
            </w:pPr>
            <w:r w:rsidRPr="00AA7EB1">
              <w:rPr>
                <w:b/>
                <w:bCs/>
                <w:color w:val="auto"/>
                <w:szCs w:val="24"/>
              </w:rPr>
              <w:t>KRITERIJI KVALITETE</w:t>
            </w:r>
          </w:p>
        </w:tc>
      </w:tr>
      <w:tr w:rsidR="000720A1" w:rsidRPr="00552636" w14:paraId="679C21A2" w14:textId="77777777" w:rsidTr="00521E66">
        <w:trPr>
          <w:trHeight w:val="68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C219E" w14:textId="6CCA0C2C" w:rsidR="000720A1" w:rsidRPr="00552636" w:rsidRDefault="000720A1" w:rsidP="000720A1">
            <w:pPr>
              <w:autoSpaceDE w:val="0"/>
              <w:autoSpaceDN w:val="0"/>
              <w:adjustRightInd w:val="0"/>
              <w:jc w:val="center"/>
              <w:rPr>
                <w:color w:val="auto"/>
                <w:szCs w:val="24"/>
              </w:rPr>
            </w:pPr>
            <w:r w:rsidRPr="0023634C">
              <w:rPr>
                <w:color w:val="auto"/>
                <w:szCs w:val="24"/>
              </w:rPr>
              <w:t>2.</w:t>
            </w:r>
          </w:p>
        </w:tc>
        <w:tc>
          <w:tcPr>
            <w:tcW w:w="4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C219F" w14:textId="0BC00F64" w:rsidR="000720A1" w:rsidRPr="00552636" w:rsidRDefault="00B23AB9" w:rsidP="000720A1">
            <w:pPr>
              <w:autoSpaceDE w:val="0"/>
              <w:autoSpaceDN w:val="0"/>
              <w:adjustRightInd w:val="0"/>
              <w:rPr>
                <w:color w:val="auto"/>
                <w:szCs w:val="24"/>
              </w:rPr>
            </w:pPr>
            <w:r w:rsidRPr="00B23AB9">
              <w:rPr>
                <w:color w:val="auto"/>
                <w:szCs w:val="24"/>
              </w:rPr>
              <w:t>AUTOMATIZIRANI MJENJAČ</w:t>
            </w:r>
            <w:r>
              <w:rPr>
                <w:color w:val="auto"/>
                <w:szCs w:val="24"/>
              </w:rPr>
              <w:t xml:space="preserve"> (AM)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C21A0" w14:textId="44EAF7D4" w:rsidR="000720A1" w:rsidRPr="00FF1C3C" w:rsidRDefault="00FF1C3C" w:rsidP="000720A1">
            <w:pPr>
              <w:autoSpaceDE w:val="0"/>
              <w:autoSpaceDN w:val="0"/>
              <w:adjustRightInd w:val="0"/>
              <w:jc w:val="center"/>
              <w:rPr>
                <w:color w:val="auto"/>
                <w:szCs w:val="24"/>
              </w:rPr>
            </w:pPr>
            <w:r w:rsidRPr="00FF1C3C">
              <w:rPr>
                <w:color w:val="auto"/>
                <w:szCs w:val="24"/>
              </w:rPr>
              <w:t>1</w:t>
            </w:r>
            <w:r w:rsidR="00B23AB9">
              <w:rPr>
                <w:color w:val="auto"/>
                <w:szCs w:val="24"/>
              </w:rPr>
              <w:t>0</w:t>
            </w:r>
            <w:r w:rsidR="000720A1" w:rsidRPr="00FF1C3C">
              <w:rPr>
                <w:color w:val="auto"/>
                <w:szCs w:val="24"/>
              </w:rPr>
              <w:t xml:space="preserve">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C21A1" w14:textId="77FB94BC" w:rsidR="000720A1" w:rsidRPr="00FF1C3C" w:rsidRDefault="00FF1C3C" w:rsidP="000720A1">
            <w:pPr>
              <w:autoSpaceDE w:val="0"/>
              <w:autoSpaceDN w:val="0"/>
              <w:adjustRightInd w:val="0"/>
              <w:jc w:val="center"/>
              <w:rPr>
                <w:color w:val="auto"/>
                <w:szCs w:val="24"/>
              </w:rPr>
            </w:pPr>
            <w:r w:rsidRPr="00FF1C3C">
              <w:rPr>
                <w:color w:val="auto"/>
                <w:szCs w:val="24"/>
              </w:rPr>
              <w:t>1</w:t>
            </w:r>
            <w:r w:rsidR="00B23AB9">
              <w:rPr>
                <w:color w:val="auto"/>
                <w:szCs w:val="24"/>
              </w:rPr>
              <w:t>0</w:t>
            </w:r>
          </w:p>
        </w:tc>
      </w:tr>
      <w:tr w:rsidR="000720A1" w:rsidRPr="00552636" w14:paraId="5D9FD56E" w14:textId="77777777" w:rsidTr="00521E66">
        <w:trPr>
          <w:trHeight w:val="68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9A0B4" w14:textId="35AB1403" w:rsidR="000720A1" w:rsidRPr="00552636" w:rsidRDefault="000720A1" w:rsidP="000720A1">
            <w:pPr>
              <w:autoSpaceDE w:val="0"/>
              <w:autoSpaceDN w:val="0"/>
              <w:adjustRightInd w:val="0"/>
              <w:jc w:val="center"/>
              <w:rPr>
                <w:color w:val="auto"/>
                <w:szCs w:val="24"/>
              </w:rPr>
            </w:pPr>
            <w:r>
              <w:rPr>
                <w:szCs w:val="24"/>
              </w:rPr>
              <w:t>3</w:t>
            </w:r>
            <w:r w:rsidRPr="00DB308A">
              <w:rPr>
                <w:szCs w:val="24"/>
              </w:rPr>
              <w:t>.</w:t>
            </w:r>
          </w:p>
        </w:tc>
        <w:tc>
          <w:tcPr>
            <w:tcW w:w="4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70596" w14:textId="2255337A" w:rsidR="000720A1" w:rsidRPr="00552636" w:rsidRDefault="00102FFD" w:rsidP="00F63B30">
            <w:pPr>
              <w:autoSpaceDE w:val="0"/>
              <w:autoSpaceDN w:val="0"/>
              <w:adjustRightInd w:val="0"/>
              <w:jc w:val="left"/>
              <w:rPr>
                <w:color w:val="auto"/>
                <w:szCs w:val="24"/>
              </w:rPr>
            </w:pPr>
            <w:r w:rsidRPr="00102FFD">
              <w:rPr>
                <w:szCs w:val="24"/>
              </w:rPr>
              <w:t>JOYSTICK</w:t>
            </w:r>
            <w:r w:rsidR="004819B0">
              <w:rPr>
                <w:szCs w:val="24"/>
              </w:rPr>
              <w:t xml:space="preserve"> (J)</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E306D" w14:textId="1DB2B6B5" w:rsidR="000720A1" w:rsidRPr="00FF1C3C" w:rsidRDefault="001228EF" w:rsidP="000720A1">
            <w:pPr>
              <w:autoSpaceDE w:val="0"/>
              <w:autoSpaceDN w:val="0"/>
              <w:adjustRightInd w:val="0"/>
              <w:jc w:val="center"/>
              <w:rPr>
                <w:color w:val="auto"/>
                <w:szCs w:val="24"/>
              </w:rPr>
            </w:pPr>
            <w:r>
              <w:rPr>
                <w:color w:val="auto"/>
                <w:szCs w:val="24"/>
              </w:rPr>
              <w:t>7</w:t>
            </w:r>
            <w:r w:rsidR="000720A1" w:rsidRPr="00FF1C3C">
              <w:rPr>
                <w:color w:val="auto"/>
                <w:szCs w:val="24"/>
              </w:rPr>
              <w:t xml:space="preserve">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46C69" w14:textId="6ECA67E1" w:rsidR="000720A1" w:rsidRPr="00FF1C3C" w:rsidRDefault="001228EF" w:rsidP="000720A1">
            <w:pPr>
              <w:autoSpaceDE w:val="0"/>
              <w:autoSpaceDN w:val="0"/>
              <w:adjustRightInd w:val="0"/>
              <w:jc w:val="center"/>
              <w:rPr>
                <w:color w:val="auto"/>
                <w:szCs w:val="24"/>
              </w:rPr>
            </w:pPr>
            <w:r>
              <w:rPr>
                <w:color w:val="auto"/>
                <w:szCs w:val="24"/>
              </w:rPr>
              <w:t>7</w:t>
            </w:r>
          </w:p>
        </w:tc>
      </w:tr>
      <w:tr w:rsidR="00B23AB9" w:rsidRPr="00552636" w14:paraId="6A6C900B" w14:textId="77777777" w:rsidTr="00521E66">
        <w:trPr>
          <w:trHeight w:val="68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CC28B" w14:textId="5B9423F8" w:rsidR="00B23AB9" w:rsidRDefault="00B23AB9" w:rsidP="000720A1">
            <w:pPr>
              <w:autoSpaceDE w:val="0"/>
              <w:autoSpaceDN w:val="0"/>
              <w:adjustRightInd w:val="0"/>
              <w:jc w:val="center"/>
              <w:rPr>
                <w:szCs w:val="24"/>
              </w:rPr>
            </w:pPr>
            <w:r>
              <w:rPr>
                <w:szCs w:val="24"/>
              </w:rPr>
              <w:t>4.</w:t>
            </w:r>
          </w:p>
        </w:tc>
        <w:tc>
          <w:tcPr>
            <w:tcW w:w="4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0323A" w14:textId="3F4B0566" w:rsidR="00B23AB9" w:rsidRPr="00073D80" w:rsidRDefault="004819B0" w:rsidP="00F63B30">
            <w:pPr>
              <w:autoSpaceDE w:val="0"/>
              <w:autoSpaceDN w:val="0"/>
              <w:adjustRightInd w:val="0"/>
              <w:jc w:val="left"/>
              <w:rPr>
                <w:szCs w:val="24"/>
              </w:rPr>
            </w:pPr>
            <w:r w:rsidRPr="004819B0">
              <w:rPr>
                <w:szCs w:val="24"/>
              </w:rPr>
              <w:t>BRZINA PODIZANJA SPREMNIKA</w:t>
            </w:r>
            <w:r>
              <w:rPr>
                <w:szCs w:val="24"/>
              </w:rPr>
              <w:t xml:space="preserve"> (B</w:t>
            </w:r>
            <w:r w:rsidR="008775AA">
              <w:rPr>
                <w:szCs w:val="24"/>
              </w:rPr>
              <w:t>PS)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ABD9" w14:textId="6D5E7766" w:rsidR="00B23AB9" w:rsidRPr="00FF1C3C" w:rsidRDefault="008775AA" w:rsidP="000720A1">
            <w:pPr>
              <w:autoSpaceDE w:val="0"/>
              <w:autoSpaceDN w:val="0"/>
              <w:adjustRightInd w:val="0"/>
              <w:jc w:val="center"/>
              <w:rPr>
                <w:color w:val="auto"/>
                <w:szCs w:val="24"/>
              </w:rPr>
            </w:pPr>
            <w:r>
              <w:rPr>
                <w:color w:val="auto"/>
                <w:szCs w:val="24"/>
              </w:rPr>
              <w:t>7 %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4FF7" w14:textId="5C17672F" w:rsidR="00B23AB9" w:rsidRPr="00FF1C3C" w:rsidRDefault="008775AA" w:rsidP="000720A1">
            <w:pPr>
              <w:autoSpaceDE w:val="0"/>
              <w:autoSpaceDN w:val="0"/>
              <w:adjustRightInd w:val="0"/>
              <w:jc w:val="center"/>
              <w:rPr>
                <w:color w:val="auto"/>
                <w:szCs w:val="24"/>
              </w:rPr>
            </w:pPr>
            <w:r>
              <w:rPr>
                <w:color w:val="auto"/>
                <w:szCs w:val="24"/>
              </w:rPr>
              <w:t>7</w:t>
            </w:r>
          </w:p>
        </w:tc>
      </w:tr>
      <w:tr w:rsidR="00B23AB9" w:rsidRPr="00552636" w14:paraId="2247D86C" w14:textId="77777777" w:rsidTr="00521E66">
        <w:trPr>
          <w:trHeight w:val="68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92FD2" w14:textId="1D4972E4" w:rsidR="00B23AB9" w:rsidRDefault="00B23AB9" w:rsidP="000720A1">
            <w:pPr>
              <w:autoSpaceDE w:val="0"/>
              <w:autoSpaceDN w:val="0"/>
              <w:adjustRightInd w:val="0"/>
              <w:jc w:val="center"/>
              <w:rPr>
                <w:szCs w:val="24"/>
              </w:rPr>
            </w:pPr>
            <w:r>
              <w:rPr>
                <w:szCs w:val="24"/>
              </w:rPr>
              <w:t xml:space="preserve">5. </w:t>
            </w:r>
          </w:p>
        </w:tc>
        <w:tc>
          <w:tcPr>
            <w:tcW w:w="4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856C" w14:textId="214E5D6B" w:rsidR="00B23AB9" w:rsidRPr="00073D80" w:rsidRDefault="006E326A" w:rsidP="00F63B30">
            <w:pPr>
              <w:autoSpaceDE w:val="0"/>
              <w:autoSpaceDN w:val="0"/>
              <w:adjustRightInd w:val="0"/>
              <w:jc w:val="left"/>
              <w:rPr>
                <w:szCs w:val="24"/>
              </w:rPr>
            </w:pPr>
            <w:r w:rsidRPr="006E326A">
              <w:rPr>
                <w:szCs w:val="24"/>
              </w:rPr>
              <w:t>TRAJANJE CIKLUSA SABIJANJA</w:t>
            </w:r>
            <w:r>
              <w:rPr>
                <w:szCs w:val="24"/>
              </w:rPr>
              <w:t xml:space="preserve"> (TCS)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75D12" w14:textId="56DE60EE" w:rsidR="00B23AB9" w:rsidRPr="00FF1C3C" w:rsidRDefault="006E326A" w:rsidP="000720A1">
            <w:pPr>
              <w:autoSpaceDE w:val="0"/>
              <w:autoSpaceDN w:val="0"/>
              <w:adjustRightInd w:val="0"/>
              <w:jc w:val="center"/>
              <w:rPr>
                <w:color w:val="auto"/>
                <w:szCs w:val="24"/>
              </w:rPr>
            </w:pPr>
            <w:r>
              <w:rPr>
                <w:color w:val="auto"/>
                <w:szCs w:val="24"/>
              </w:rPr>
              <w:t>6 %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A5767" w14:textId="2C396F64" w:rsidR="00B23AB9" w:rsidRPr="00FF1C3C" w:rsidRDefault="006E326A" w:rsidP="000720A1">
            <w:pPr>
              <w:autoSpaceDE w:val="0"/>
              <w:autoSpaceDN w:val="0"/>
              <w:adjustRightInd w:val="0"/>
              <w:jc w:val="center"/>
              <w:rPr>
                <w:color w:val="auto"/>
                <w:szCs w:val="24"/>
              </w:rPr>
            </w:pPr>
            <w:r>
              <w:rPr>
                <w:color w:val="auto"/>
                <w:szCs w:val="24"/>
              </w:rPr>
              <w:t>6</w:t>
            </w:r>
          </w:p>
        </w:tc>
      </w:tr>
      <w:tr w:rsidR="00552636" w:rsidRPr="00552636" w14:paraId="76F65D7E" w14:textId="77777777" w:rsidTr="00521E66">
        <w:trPr>
          <w:trHeight w:val="680"/>
          <w:jc w:val="center"/>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5B39E6" w14:textId="61BAD3E6" w:rsidR="006C3E00" w:rsidRPr="00552636" w:rsidRDefault="006C3E00" w:rsidP="006C3E00">
            <w:pPr>
              <w:autoSpaceDE w:val="0"/>
              <w:autoSpaceDN w:val="0"/>
              <w:adjustRightInd w:val="0"/>
              <w:jc w:val="center"/>
              <w:rPr>
                <w:b/>
                <w:color w:val="auto"/>
                <w:szCs w:val="24"/>
              </w:rPr>
            </w:pPr>
            <w:r w:rsidRPr="00552636">
              <w:rPr>
                <w:b/>
                <w:color w:val="auto"/>
                <w:szCs w:val="24"/>
              </w:rPr>
              <w:t>UKUPNO: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8DBAF" w14:textId="0E3B1EDB" w:rsidR="006C3E00" w:rsidRPr="00552636" w:rsidRDefault="006C3E00" w:rsidP="00F32595">
            <w:pPr>
              <w:autoSpaceDE w:val="0"/>
              <w:autoSpaceDN w:val="0"/>
              <w:adjustRightInd w:val="0"/>
              <w:jc w:val="center"/>
              <w:rPr>
                <w:b/>
                <w:color w:val="auto"/>
                <w:szCs w:val="24"/>
              </w:rPr>
            </w:pPr>
            <w:r w:rsidRPr="00552636">
              <w:rPr>
                <w:b/>
                <w:color w:val="auto"/>
                <w:szCs w:val="24"/>
              </w:rPr>
              <w:t>100 %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0AC14" w14:textId="78555D9E" w:rsidR="006C3E00" w:rsidRPr="00552636" w:rsidRDefault="006C3E00" w:rsidP="00F32595">
            <w:pPr>
              <w:autoSpaceDE w:val="0"/>
              <w:autoSpaceDN w:val="0"/>
              <w:adjustRightInd w:val="0"/>
              <w:jc w:val="center"/>
              <w:rPr>
                <w:b/>
                <w:color w:val="auto"/>
                <w:szCs w:val="24"/>
              </w:rPr>
            </w:pPr>
            <w:r w:rsidRPr="00552636">
              <w:rPr>
                <w:b/>
                <w:color w:val="auto"/>
                <w:szCs w:val="24"/>
              </w:rPr>
              <w:t>100</w:t>
            </w:r>
          </w:p>
        </w:tc>
      </w:tr>
    </w:tbl>
    <w:p w14:paraId="679C21B0" w14:textId="77777777" w:rsidR="00DB308A" w:rsidRPr="00552636" w:rsidRDefault="00DB308A" w:rsidP="00DB308A">
      <w:pPr>
        <w:autoSpaceDE w:val="0"/>
        <w:autoSpaceDN w:val="0"/>
        <w:adjustRightInd w:val="0"/>
        <w:rPr>
          <w:color w:val="auto"/>
          <w:szCs w:val="24"/>
        </w:rPr>
      </w:pPr>
    </w:p>
    <w:p w14:paraId="679C21B1" w14:textId="28DB72C3" w:rsidR="00DB308A" w:rsidRPr="00552636" w:rsidRDefault="00DB308A" w:rsidP="00DB308A">
      <w:pPr>
        <w:autoSpaceDE w:val="0"/>
        <w:autoSpaceDN w:val="0"/>
        <w:adjustRightInd w:val="0"/>
        <w:rPr>
          <w:b/>
          <w:color w:val="auto"/>
          <w:szCs w:val="24"/>
        </w:rPr>
      </w:pPr>
      <w:r w:rsidRPr="00552636">
        <w:rPr>
          <w:b/>
          <w:color w:val="auto"/>
          <w:szCs w:val="24"/>
        </w:rPr>
        <w:t xml:space="preserve">6.6.1. Cijena ponude </w:t>
      </w:r>
      <w:r w:rsidR="002C1997" w:rsidRPr="00552636">
        <w:rPr>
          <w:b/>
          <w:color w:val="auto"/>
          <w:szCs w:val="24"/>
        </w:rPr>
        <w:t>(</w:t>
      </w:r>
      <w:proofErr w:type="spellStart"/>
      <w:r w:rsidR="002C1997" w:rsidRPr="00552636">
        <w:rPr>
          <w:b/>
          <w:color w:val="auto"/>
          <w:szCs w:val="24"/>
        </w:rPr>
        <w:t>maximalno</w:t>
      </w:r>
      <w:proofErr w:type="spellEnd"/>
      <w:r w:rsidR="002C1997" w:rsidRPr="00552636">
        <w:rPr>
          <w:b/>
          <w:color w:val="auto"/>
          <w:szCs w:val="24"/>
        </w:rPr>
        <w:t xml:space="preserve"> </w:t>
      </w:r>
      <w:r w:rsidR="00FF1C3C">
        <w:rPr>
          <w:b/>
          <w:color w:val="auto"/>
          <w:szCs w:val="24"/>
        </w:rPr>
        <w:t>7</w:t>
      </w:r>
      <w:r w:rsidR="00246533">
        <w:rPr>
          <w:b/>
          <w:color w:val="auto"/>
          <w:szCs w:val="24"/>
        </w:rPr>
        <w:t>0</w:t>
      </w:r>
      <w:r w:rsidR="002C1997" w:rsidRPr="00552636">
        <w:rPr>
          <w:b/>
          <w:color w:val="auto"/>
          <w:szCs w:val="24"/>
        </w:rPr>
        <w:t xml:space="preserve"> bodova)</w:t>
      </w:r>
    </w:p>
    <w:p w14:paraId="679C21B2" w14:textId="77777777" w:rsidR="00DB308A" w:rsidRPr="00552636" w:rsidRDefault="00DB308A" w:rsidP="00DB308A">
      <w:pPr>
        <w:autoSpaceDE w:val="0"/>
        <w:autoSpaceDN w:val="0"/>
        <w:adjustRightInd w:val="0"/>
        <w:rPr>
          <w:color w:val="auto"/>
          <w:szCs w:val="24"/>
        </w:rPr>
      </w:pPr>
      <w:r w:rsidRPr="00552636">
        <w:rPr>
          <w:color w:val="auto"/>
          <w:szCs w:val="24"/>
        </w:rPr>
        <w:t xml:space="preserve">Kriterij pod rednim brojem 1. Cijena odnosi se na ukupnu cijenu ponude </w:t>
      </w:r>
      <w:r w:rsidR="00384DA9" w:rsidRPr="00552636">
        <w:rPr>
          <w:color w:val="auto"/>
          <w:szCs w:val="24"/>
        </w:rPr>
        <w:t xml:space="preserve">bez poreza na dodanu vrijednost. </w:t>
      </w:r>
    </w:p>
    <w:p w14:paraId="679C21B3" w14:textId="77777777" w:rsidR="00DB308A" w:rsidRPr="00552636" w:rsidRDefault="00384DA9" w:rsidP="00DB308A">
      <w:pPr>
        <w:autoSpaceDE w:val="0"/>
        <w:autoSpaceDN w:val="0"/>
        <w:adjustRightInd w:val="0"/>
        <w:rPr>
          <w:color w:val="auto"/>
          <w:szCs w:val="24"/>
        </w:rPr>
      </w:pPr>
      <w:r w:rsidRPr="00552636">
        <w:rPr>
          <w:color w:val="auto"/>
          <w:szCs w:val="24"/>
        </w:rPr>
        <w:t>Komunalno poduzeće d.o.o.</w:t>
      </w:r>
      <w:r w:rsidR="00DB308A" w:rsidRPr="00552636">
        <w:rPr>
          <w:color w:val="auto"/>
          <w:szCs w:val="24"/>
        </w:rPr>
        <w:t xml:space="preserve"> kao javn</w:t>
      </w:r>
      <w:r w:rsidRPr="00552636">
        <w:rPr>
          <w:color w:val="auto"/>
          <w:szCs w:val="24"/>
        </w:rPr>
        <w:t xml:space="preserve">i naručitelj u ovom postupku </w:t>
      </w:r>
      <w:r w:rsidR="00DB308A" w:rsidRPr="00552636">
        <w:rPr>
          <w:color w:val="auto"/>
          <w:szCs w:val="24"/>
        </w:rPr>
        <w:t>može koristiti pravo na pretporez, stoga sukla</w:t>
      </w:r>
      <w:r w:rsidRPr="00552636">
        <w:rPr>
          <w:color w:val="auto"/>
          <w:szCs w:val="24"/>
        </w:rPr>
        <w:t>dno članku 294. stavku 1</w:t>
      </w:r>
      <w:r w:rsidR="00DB308A" w:rsidRPr="00552636">
        <w:rPr>
          <w:color w:val="auto"/>
          <w:szCs w:val="24"/>
        </w:rPr>
        <w:t xml:space="preserve">. ZJN 2016 prilikom pregleda i ocjene ponuda uspoređuje cijene </w:t>
      </w:r>
      <w:r w:rsidR="00940186" w:rsidRPr="00552636">
        <w:rPr>
          <w:color w:val="auto"/>
          <w:szCs w:val="24"/>
        </w:rPr>
        <w:t>ponuda bez poreza</w:t>
      </w:r>
      <w:r w:rsidR="00DB308A" w:rsidRPr="00552636">
        <w:rPr>
          <w:color w:val="auto"/>
          <w:szCs w:val="24"/>
        </w:rPr>
        <w:t xml:space="preserve"> na dodanu vrijednost.</w:t>
      </w:r>
    </w:p>
    <w:p w14:paraId="679C21B4" w14:textId="77777777" w:rsidR="00DB308A" w:rsidRPr="00552636" w:rsidRDefault="00DB308A" w:rsidP="00DB308A">
      <w:pPr>
        <w:autoSpaceDE w:val="0"/>
        <w:autoSpaceDN w:val="0"/>
        <w:adjustRightInd w:val="0"/>
        <w:rPr>
          <w:color w:val="auto"/>
          <w:szCs w:val="24"/>
        </w:rPr>
      </w:pPr>
      <w:r w:rsidRPr="00552636">
        <w:rPr>
          <w:color w:val="auto"/>
          <w:szCs w:val="24"/>
        </w:rPr>
        <w:t>Broj bodova koji će se dodijeliti ponudi za kriterij pod rednim brojem 1. Cijena izračunava se primjenom sljedeće formule:</w:t>
      </w:r>
    </w:p>
    <w:p w14:paraId="679C21B5" w14:textId="590E64DF" w:rsidR="00DB308A" w:rsidRPr="00552636" w:rsidRDefault="00DB308A" w:rsidP="00DB308A">
      <w:pPr>
        <w:autoSpaceDE w:val="0"/>
        <w:autoSpaceDN w:val="0"/>
        <w:adjustRightInd w:val="0"/>
        <w:jc w:val="center"/>
        <w:rPr>
          <w:b/>
          <w:color w:val="auto"/>
          <w:szCs w:val="24"/>
        </w:rPr>
      </w:pPr>
      <w:r w:rsidRPr="00552636">
        <w:rPr>
          <w:b/>
          <w:color w:val="auto"/>
          <w:szCs w:val="24"/>
        </w:rPr>
        <w:t xml:space="preserve">C = </w:t>
      </w:r>
      <w:proofErr w:type="spellStart"/>
      <w:r w:rsidRPr="00552636">
        <w:rPr>
          <w:b/>
          <w:color w:val="auto"/>
          <w:szCs w:val="24"/>
        </w:rPr>
        <w:t>Cmin</w:t>
      </w:r>
      <w:proofErr w:type="spellEnd"/>
      <w:r w:rsidRPr="00552636">
        <w:rPr>
          <w:b/>
          <w:color w:val="auto"/>
          <w:szCs w:val="24"/>
        </w:rPr>
        <w:t>/</w:t>
      </w:r>
      <w:proofErr w:type="spellStart"/>
      <w:r w:rsidRPr="00552636">
        <w:rPr>
          <w:b/>
          <w:color w:val="auto"/>
          <w:szCs w:val="24"/>
        </w:rPr>
        <w:t>Cn</w:t>
      </w:r>
      <w:proofErr w:type="spellEnd"/>
      <w:r w:rsidRPr="00552636">
        <w:rPr>
          <w:b/>
          <w:color w:val="auto"/>
          <w:szCs w:val="24"/>
        </w:rPr>
        <w:t xml:space="preserve"> x </w:t>
      </w:r>
      <w:r w:rsidR="00FF1C3C">
        <w:rPr>
          <w:b/>
          <w:color w:val="auto"/>
          <w:szCs w:val="24"/>
        </w:rPr>
        <w:t>7</w:t>
      </w:r>
      <w:r w:rsidR="00E10E6B">
        <w:rPr>
          <w:b/>
          <w:color w:val="auto"/>
          <w:szCs w:val="24"/>
        </w:rPr>
        <w:t>0</w:t>
      </w:r>
    </w:p>
    <w:p w14:paraId="679C21B7" w14:textId="738E855C" w:rsidR="00DB308A" w:rsidRPr="00552636" w:rsidRDefault="00DB308A" w:rsidP="00326DE6">
      <w:pPr>
        <w:autoSpaceDE w:val="0"/>
        <w:autoSpaceDN w:val="0"/>
        <w:adjustRightInd w:val="0"/>
        <w:rPr>
          <w:color w:val="auto"/>
          <w:szCs w:val="24"/>
        </w:rPr>
      </w:pPr>
      <w:r w:rsidRPr="00552636">
        <w:rPr>
          <w:color w:val="auto"/>
          <w:szCs w:val="24"/>
        </w:rPr>
        <w:t>pri čemu je:</w:t>
      </w:r>
    </w:p>
    <w:tbl>
      <w:tblPr>
        <w:tblW w:w="0" w:type="auto"/>
        <w:tblLook w:val="04A0" w:firstRow="1" w:lastRow="0" w:firstColumn="1" w:lastColumn="0" w:noHBand="0" w:noVBand="1"/>
      </w:tblPr>
      <w:tblGrid>
        <w:gridCol w:w="1013"/>
        <w:gridCol w:w="615"/>
        <w:gridCol w:w="7444"/>
      </w:tblGrid>
      <w:tr w:rsidR="00552636" w:rsidRPr="00552636" w14:paraId="679C21BB" w14:textId="77777777" w:rsidTr="00DA7849">
        <w:trPr>
          <w:trHeight w:val="340"/>
        </w:trPr>
        <w:tc>
          <w:tcPr>
            <w:tcW w:w="868" w:type="dxa"/>
          </w:tcPr>
          <w:p w14:paraId="679C21B8" w14:textId="77777777" w:rsidR="00DB308A" w:rsidRPr="00552636" w:rsidRDefault="00DB308A" w:rsidP="00DA7849">
            <w:pPr>
              <w:autoSpaceDE w:val="0"/>
              <w:autoSpaceDN w:val="0"/>
              <w:adjustRightInd w:val="0"/>
              <w:rPr>
                <w:color w:val="auto"/>
                <w:szCs w:val="24"/>
              </w:rPr>
            </w:pPr>
            <w:r w:rsidRPr="00552636">
              <w:rPr>
                <w:color w:val="auto"/>
                <w:szCs w:val="24"/>
              </w:rPr>
              <w:t>C</w:t>
            </w:r>
          </w:p>
        </w:tc>
        <w:tc>
          <w:tcPr>
            <w:tcW w:w="567" w:type="dxa"/>
          </w:tcPr>
          <w:p w14:paraId="679C21B9" w14:textId="77777777" w:rsidR="00DB308A" w:rsidRPr="00552636" w:rsidRDefault="00DB308A" w:rsidP="00DA7849">
            <w:pPr>
              <w:autoSpaceDE w:val="0"/>
              <w:autoSpaceDN w:val="0"/>
              <w:adjustRightInd w:val="0"/>
              <w:rPr>
                <w:color w:val="auto"/>
                <w:szCs w:val="24"/>
              </w:rPr>
            </w:pPr>
            <w:r w:rsidRPr="00552636">
              <w:rPr>
                <w:color w:val="auto"/>
                <w:szCs w:val="24"/>
              </w:rPr>
              <w:t>=</w:t>
            </w:r>
          </w:p>
        </w:tc>
        <w:tc>
          <w:tcPr>
            <w:tcW w:w="7571" w:type="dxa"/>
          </w:tcPr>
          <w:p w14:paraId="679C21BA" w14:textId="77777777" w:rsidR="00DB308A" w:rsidRPr="00552636" w:rsidRDefault="00DB308A" w:rsidP="00DA7849">
            <w:pPr>
              <w:autoSpaceDE w:val="0"/>
              <w:autoSpaceDN w:val="0"/>
              <w:adjustRightInd w:val="0"/>
              <w:rPr>
                <w:color w:val="auto"/>
                <w:szCs w:val="24"/>
              </w:rPr>
            </w:pPr>
            <w:r w:rsidRPr="00552636">
              <w:rPr>
                <w:color w:val="auto"/>
                <w:szCs w:val="24"/>
              </w:rPr>
              <w:t>broj bodova ponude koje se ocjenjuje za kriterij 1. Cijena</w:t>
            </w:r>
          </w:p>
        </w:tc>
      </w:tr>
      <w:tr w:rsidR="00552636" w:rsidRPr="00552636" w14:paraId="679C21BF" w14:textId="77777777" w:rsidTr="00DA7849">
        <w:trPr>
          <w:trHeight w:val="340"/>
        </w:trPr>
        <w:tc>
          <w:tcPr>
            <w:tcW w:w="868" w:type="dxa"/>
          </w:tcPr>
          <w:p w14:paraId="679C21BC" w14:textId="77777777" w:rsidR="00DB308A" w:rsidRPr="00552636" w:rsidRDefault="00DB308A" w:rsidP="00DA7849">
            <w:pPr>
              <w:autoSpaceDE w:val="0"/>
              <w:autoSpaceDN w:val="0"/>
              <w:adjustRightInd w:val="0"/>
              <w:rPr>
                <w:color w:val="auto"/>
                <w:szCs w:val="24"/>
              </w:rPr>
            </w:pPr>
            <w:proofErr w:type="spellStart"/>
            <w:r w:rsidRPr="00552636">
              <w:rPr>
                <w:color w:val="auto"/>
                <w:szCs w:val="24"/>
              </w:rPr>
              <w:t>Cmin</w:t>
            </w:r>
            <w:proofErr w:type="spellEnd"/>
          </w:p>
        </w:tc>
        <w:tc>
          <w:tcPr>
            <w:tcW w:w="567" w:type="dxa"/>
          </w:tcPr>
          <w:p w14:paraId="679C21BD" w14:textId="77777777" w:rsidR="00DB308A" w:rsidRPr="00552636" w:rsidRDefault="00DB308A" w:rsidP="00DA7849">
            <w:pPr>
              <w:autoSpaceDE w:val="0"/>
              <w:autoSpaceDN w:val="0"/>
              <w:adjustRightInd w:val="0"/>
              <w:rPr>
                <w:color w:val="auto"/>
                <w:szCs w:val="24"/>
              </w:rPr>
            </w:pPr>
            <w:r w:rsidRPr="00552636">
              <w:rPr>
                <w:color w:val="auto"/>
                <w:szCs w:val="24"/>
              </w:rPr>
              <w:t>=</w:t>
            </w:r>
          </w:p>
        </w:tc>
        <w:tc>
          <w:tcPr>
            <w:tcW w:w="7571" w:type="dxa"/>
          </w:tcPr>
          <w:p w14:paraId="679C21BE" w14:textId="77777777" w:rsidR="00DB308A" w:rsidRPr="00552636" w:rsidRDefault="00DB308A" w:rsidP="00940186">
            <w:pPr>
              <w:autoSpaceDE w:val="0"/>
              <w:autoSpaceDN w:val="0"/>
              <w:adjustRightInd w:val="0"/>
              <w:rPr>
                <w:color w:val="auto"/>
                <w:szCs w:val="24"/>
              </w:rPr>
            </w:pPr>
            <w:r w:rsidRPr="00552636">
              <w:rPr>
                <w:color w:val="auto"/>
                <w:szCs w:val="24"/>
              </w:rPr>
              <w:t xml:space="preserve">iznos cijene ponude s najnižom ukupnom cijenom </w:t>
            </w:r>
            <w:r w:rsidR="00940186" w:rsidRPr="00552636">
              <w:rPr>
                <w:color w:val="auto"/>
                <w:szCs w:val="24"/>
              </w:rPr>
              <w:t>bez PDV-a</w:t>
            </w:r>
          </w:p>
        </w:tc>
      </w:tr>
      <w:tr w:rsidR="00552636" w:rsidRPr="00552636" w14:paraId="679C21C3" w14:textId="77777777" w:rsidTr="00DA7849">
        <w:trPr>
          <w:trHeight w:val="340"/>
        </w:trPr>
        <w:tc>
          <w:tcPr>
            <w:tcW w:w="868" w:type="dxa"/>
          </w:tcPr>
          <w:p w14:paraId="679C21C0" w14:textId="77777777" w:rsidR="00DB308A" w:rsidRPr="00552636" w:rsidRDefault="00DB308A" w:rsidP="00DA7849">
            <w:pPr>
              <w:autoSpaceDE w:val="0"/>
              <w:autoSpaceDN w:val="0"/>
              <w:adjustRightInd w:val="0"/>
              <w:rPr>
                <w:color w:val="auto"/>
                <w:szCs w:val="24"/>
              </w:rPr>
            </w:pPr>
            <w:proofErr w:type="spellStart"/>
            <w:r w:rsidRPr="00552636">
              <w:rPr>
                <w:color w:val="auto"/>
                <w:szCs w:val="24"/>
              </w:rPr>
              <w:t>Cn</w:t>
            </w:r>
            <w:proofErr w:type="spellEnd"/>
          </w:p>
        </w:tc>
        <w:tc>
          <w:tcPr>
            <w:tcW w:w="567" w:type="dxa"/>
          </w:tcPr>
          <w:p w14:paraId="679C21C1" w14:textId="77777777" w:rsidR="00DB308A" w:rsidRPr="00552636" w:rsidRDefault="00DB308A" w:rsidP="00DA7849">
            <w:pPr>
              <w:autoSpaceDE w:val="0"/>
              <w:autoSpaceDN w:val="0"/>
              <w:adjustRightInd w:val="0"/>
              <w:rPr>
                <w:color w:val="auto"/>
                <w:szCs w:val="24"/>
              </w:rPr>
            </w:pPr>
            <w:r w:rsidRPr="00552636">
              <w:rPr>
                <w:color w:val="auto"/>
                <w:szCs w:val="24"/>
              </w:rPr>
              <w:t>=</w:t>
            </w:r>
          </w:p>
        </w:tc>
        <w:tc>
          <w:tcPr>
            <w:tcW w:w="7571" w:type="dxa"/>
          </w:tcPr>
          <w:p w14:paraId="679C21C2" w14:textId="77777777" w:rsidR="00DB308A" w:rsidRPr="00552636" w:rsidRDefault="00DB308A" w:rsidP="00940186">
            <w:pPr>
              <w:autoSpaceDE w:val="0"/>
              <w:autoSpaceDN w:val="0"/>
              <w:adjustRightInd w:val="0"/>
              <w:rPr>
                <w:color w:val="auto"/>
                <w:szCs w:val="24"/>
              </w:rPr>
            </w:pPr>
            <w:r w:rsidRPr="00552636">
              <w:rPr>
                <w:color w:val="auto"/>
                <w:szCs w:val="24"/>
              </w:rPr>
              <w:t xml:space="preserve">iznos </w:t>
            </w:r>
            <w:r w:rsidR="00940186" w:rsidRPr="00552636">
              <w:rPr>
                <w:color w:val="auto"/>
                <w:szCs w:val="24"/>
              </w:rPr>
              <w:t>cijene ponude bez PDV-a</w:t>
            </w:r>
            <w:r w:rsidRPr="00552636">
              <w:rPr>
                <w:color w:val="auto"/>
                <w:szCs w:val="24"/>
              </w:rPr>
              <w:t xml:space="preserve"> koja se ocjenjuje za kriterij 1. Cijena</w:t>
            </w:r>
          </w:p>
        </w:tc>
      </w:tr>
      <w:tr w:rsidR="00552636" w:rsidRPr="00552636" w14:paraId="679C21C7" w14:textId="77777777" w:rsidTr="00DA7849">
        <w:trPr>
          <w:trHeight w:val="340"/>
        </w:trPr>
        <w:tc>
          <w:tcPr>
            <w:tcW w:w="868" w:type="dxa"/>
          </w:tcPr>
          <w:p w14:paraId="679C21C4" w14:textId="0231A97E" w:rsidR="00DB308A" w:rsidRPr="00552636" w:rsidRDefault="00FF1C3C" w:rsidP="00DA7849">
            <w:pPr>
              <w:autoSpaceDE w:val="0"/>
              <w:autoSpaceDN w:val="0"/>
              <w:adjustRightInd w:val="0"/>
              <w:rPr>
                <w:color w:val="auto"/>
                <w:szCs w:val="24"/>
              </w:rPr>
            </w:pPr>
            <w:r>
              <w:rPr>
                <w:color w:val="auto"/>
                <w:szCs w:val="24"/>
              </w:rPr>
              <w:t>7</w:t>
            </w:r>
            <w:r w:rsidR="009B4B1C">
              <w:rPr>
                <w:color w:val="auto"/>
                <w:szCs w:val="24"/>
              </w:rPr>
              <w:t>0</w:t>
            </w:r>
          </w:p>
        </w:tc>
        <w:tc>
          <w:tcPr>
            <w:tcW w:w="567" w:type="dxa"/>
          </w:tcPr>
          <w:p w14:paraId="679C21C5" w14:textId="77777777" w:rsidR="00DB308A" w:rsidRPr="00552636" w:rsidRDefault="00DB308A" w:rsidP="00DA7849">
            <w:pPr>
              <w:autoSpaceDE w:val="0"/>
              <w:autoSpaceDN w:val="0"/>
              <w:adjustRightInd w:val="0"/>
              <w:rPr>
                <w:color w:val="auto"/>
                <w:szCs w:val="24"/>
              </w:rPr>
            </w:pPr>
            <w:r w:rsidRPr="00552636">
              <w:rPr>
                <w:color w:val="auto"/>
                <w:szCs w:val="24"/>
              </w:rPr>
              <w:t>=</w:t>
            </w:r>
          </w:p>
        </w:tc>
        <w:tc>
          <w:tcPr>
            <w:tcW w:w="7571" w:type="dxa"/>
          </w:tcPr>
          <w:p w14:paraId="679C21C6" w14:textId="77777777" w:rsidR="00DB308A" w:rsidRPr="00552636" w:rsidRDefault="00DB308A" w:rsidP="00DA7849">
            <w:pPr>
              <w:autoSpaceDE w:val="0"/>
              <w:autoSpaceDN w:val="0"/>
              <w:adjustRightInd w:val="0"/>
              <w:rPr>
                <w:color w:val="auto"/>
                <w:szCs w:val="24"/>
              </w:rPr>
            </w:pPr>
            <w:r w:rsidRPr="00552636">
              <w:rPr>
                <w:color w:val="auto"/>
                <w:szCs w:val="24"/>
              </w:rPr>
              <w:t>maksimalni broj bodova za kriterij 1. Cijena</w:t>
            </w:r>
          </w:p>
        </w:tc>
      </w:tr>
    </w:tbl>
    <w:p w14:paraId="18048988" w14:textId="77777777" w:rsidR="00326DE6" w:rsidRDefault="00326DE6" w:rsidP="00326DE6">
      <w:pPr>
        <w:autoSpaceDE w:val="0"/>
        <w:autoSpaceDN w:val="0"/>
        <w:adjustRightInd w:val="0"/>
        <w:spacing w:after="0"/>
        <w:ind w:left="11" w:right="261" w:hanging="11"/>
        <w:rPr>
          <w:color w:val="auto"/>
          <w:szCs w:val="24"/>
        </w:rPr>
      </w:pPr>
    </w:p>
    <w:p w14:paraId="679C21C9" w14:textId="3D9F0160" w:rsidR="00DB308A" w:rsidRPr="00552636" w:rsidRDefault="00DB308A" w:rsidP="00DB308A">
      <w:pPr>
        <w:autoSpaceDE w:val="0"/>
        <w:autoSpaceDN w:val="0"/>
        <w:adjustRightInd w:val="0"/>
        <w:rPr>
          <w:color w:val="auto"/>
          <w:szCs w:val="24"/>
        </w:rPr>
      </w:pPr>
      <w:r w:rsidRPr="00552636">
        <w:rPr>
          <w:color w:val="auto"/>
          <w:szCs w:val="24"/>
        </w:rPr>
        <w:lastRenderedPageBreak/>
        <w:t xml:space="preserve">Primjenom navedene formule, ponuda koja u usporedbi s ostalim ponudama nudi najnižu ukupnu cijenu </w:t>
      </w:r>
      <w:r w:rsidR="00E97A76" w:rsidRPr="00552636">
        <w:rPr>
          <w:color w:val="auto"/>
          <w:szCs w:val="24"/>
        </w:rPr>
        <w:t>bez poreza na dodanu vrijednost</w:t>
      </w:r>
      <w:r w:rsidRPr="00552636">
        <w:rPr>
          <w:color w:val="auto"/>
          <w:szCs w:val="24"/>
        </w:rPr>
        <w:t xml:space="preserve"> ostvaruje najveći broj bodova, dok će ostale ponude ostvariti razmjerno manji broj bodova.</w:t>
      </w:r>
    </w:p>
    <w:p w14:paraId="77089550" w14:textId="178FA386" w:rsidR="00111E95" w:rsidRPr="00552636" w:rsidRDefault="00DB308A" w:rsidP="00587C5A">
      <w:pPr>
        <w:autoSpaceDE w:val="0"/>
        <w:autoSpaceDN w:val="0"/>
        <w:adjustRightInd w:val="0"/>
        <w:rPr>
          <w:color w:val="auto"/>
          <w:szCs w:val="24"/>
        </w:rPr>
      </w:pPr>
      <w:r w:rsidRPr="00552636">
        <w:rPr>
          <w:color w:val="auto"/>
          <w:szCs w:val="24"/>
        </w:rPr>
        <w:t>Cijena ponude up</w:t>
      </w:r>
      <w:r w:rsidR="00A35913" w:rsidRPr="00552636">
        <w:rPr>
          <w:color w:val="auto"/>
          <w:szCs w:val="24"/>
        </w:rPr>
        <w:t>isuje se u Troškovnik</w:t>
      </w:r>
      <w:r w:rsidRPr="00552636">
        <w:rPr>
          <w:color w:val="auto"/>
          <w:szCs w:val="24"/>
        </w:rPr>
        <w:t xml:space="preserve"> i u Uvezu</w:t>
      </w:r>
      <w:r w:rsidR="005C180A" w:rsidRPr="00552636">
        <w:rPr>
          <w:color w:val="auto"/>
          <w:szCs w:val="24"/>
        </w:rPr>
        <w:t xml:space="preserve"> ponude.</w:t>
      </w:r>
    </w:p>
    <w:p w14:paraId="57E9C010" w14:textId="05EA0D16" w:rsidR="00DE2957" w:rsidRDefault="00DE2957" w:rsidP="007C54E9">
      <w:pPr>
        <w:autoSpaceDE w:val="0"/>
        <w:autoSpaceDN w:val="0"/>
        <w:adjustRightInd w:val="0"/>
        <w:rPr>
          <w:b/>
          <w:bCs/>
          <w:color w:val="auto"/>
          <w:szCs w:val="24"/>
        </w:rPr>
      </w:pPr>
      <w:r w:rsidRPr="00FF1C3C">
        <w:rPr>
          <w:b/>
          <w:bCs/>
          <w:color w:val="auto"/>
          <w:szCs w:val="24"/>
        </w:rPr>
        <w:t xml:space="preserve">6.6.2. </w:t>
      </w:r>
      <w:r w:rsidR="0011399F">
        <w:rPr>
          <w:b/>
          <w:bCs/>
          <w:color w:val="auto"/>
          <w:szCs w:val="24"/>
        </w:rPr>
        <w:t xml:space="preserve">Automatizirani </w:t>
      </w:r>
      <w:r w:rsidR="00862BB6">
        <w:rPr>
          <w:b/>
          <w:bCs/>
          <w:color w:val="auto"/>
          <w:szCs w:val="24"/>
        </w:rPr>
        <w:t>mjenjač (AM)</w:t>
      </w:r>
      <w:r w:rsidR="000720A1" w:rsidRPr="00FF1C3C">
        <w:rPr>
          <w:b/>
          <w:bCs/>
          <w:color w:val="auto"/>
          <w:szCs w:val="24"/>
        </w:rPr>
        <w:t xml:space="preserve"> (</w:t>
      </w:r>
      <w:proofErr w:type="spellStart"/>
      <w:r w:rsidR="000720A1" w:rsidRPr="00FF1C3C">
        <w:rPr>
          <w:b/>
          <w:bCs/>
          <w:color w:val="auto"/>
          <w:szCs w:val="24"/>
        </w:rPr>
        <w:t>maximalno</w:t>
      </w:r>
      <w:proofErr w:type="spellEnd"/>
      <w:r w:rsidR="000720A1" w:rsidRPr="00FF1C3C">
        <w:rPr>
          <w:b/>
          <w:bCs/>
          <w:color w:val="auto"/>
          <w:szCs w:val="24"/>
        </w:rPr>
        <w:t xml:space="preserve"> 1</w:t>
      </w:r>
      <w:r w:rsidR="00862BB6">
        <w:rPr>
          <w:b/>
          <w:bCs/>
          <w:color w:val="auto"/>
          <w:szCs w:val="24"/>
        </w:rPr>
        <w:t>0</w:t>
      </w:r>
      <w:r w:rsidR="000720A1" w:rsidRPr="00FF1C3C">
        <w:rPr>
          <w:b/>
          <w:bCs/>
          <w:color w:val="auto"/>
          <w:szCs w:val="24"/>
        </w:rPr>
        <w:t xml:space="preserve"> bodova)</w:t>
      </w:r>
    </w:p>
    <w:p w14:paraId="26F3CA9B" w14:textId="5B5791F5" w:rsidR="00C46085" w:rsidRPr="009745FA" w:rsidRDefault="002515D5" w:rsidP="009745FA">
      <w:r w:rsidRPr="00136025">
        <w:t xml:space="preserve">Ponude će za ovaj kriterij dobiti broj bodova prema slijedećoj tablici: </w:t>
      </w:r>
    </w:p>
    <w:tbl>
      <w:tblPr>
        <w:tblStyle w:val="Reetkatablice"/>
        <w:tblW w:w="0" w:type="auto"/>
        <w:tblInd w:w="720" w:type="dxa"/>
        <w:tblLook w:val="04A0" w:firstRow="1" w:lastRow="0" w:firstColumn="1" w:lastColumn="0" w:noHBand="0" w:noVBand="1"/>
      </w:tblPr>
      <w:tblGrid>
        <w:gridCol w:w="4095"/>
        <w:gridCol w:w="2946"/>
      </w:tblGrid>
      <w:tr w:rsidR="00C46085" w:rsidRPr="000D3D0A" w14:paraId="1BAE6945" w14:textId="77777777" w:rsidTr="00973584">
        <w:tc>
          <w:tcPr>
            <w:tcW w:w="4095" w:type="dxa"/>
          </w:tcPr>
          <w:p w14:paraId="71B07313" w14:textId="77777777" w:rsidR="00C46085" w:rsidRPr="00862BB6" w:rsidRDefault="00C46085" w:rsidP="00973584">
            <w:pPr>
              <w:pStyle w:val="Odlomakpopisa"/>
              <w:tabs>
                <w:tab w:val="left" w:pos="6465"/>
              </w:tabs>
              <w:ind w:left="0"/>
              <w:rPr>
                <w:b/>
                <w:szCs w:val="24"/>
              </w:rPr>
            </w:pPr>
            <w:r w:rsidRPr="00862BB6">
              <w:rPr>
                <w:b/>
                <w:szCs w:val="24"/>
              </w:rPr>
              <w:t>Broj brzina</w:t>
            </w:r>
          </w:p>
        </w:tc>
        <w:tc>
          <w:tcPr>
            <w:tcW w:w="2946" w:type="dxa"/>
          </w:tcPr>
          <w:p w14:paraId="193B86C8" w14:textId="77777777" w:rsidR="00C46085" w:rsidRPr="00862BB6" w:rsidRDefault="00C46085" w:rsidP="00973584">
            <w:pPr>
              <w:pStyle w:val="Odlomakpopisa"/>
              <w:tabs>
                <w:tab w:val="left" w:pos="6465"/>
              </w:tabs>
              <w:ind w:left="0"/>
              <w:rPr>
                <w:bCs/>
                <w:szCs w:val="24"/>
              </w:rPr>
            </w:pPr>
          </w:p>
        </w:tc>
      </w:tr>
      <w:tr w:rsidR="00C46085" w:rsidRPr="000D3D0A" w14:paraId="133CD73A" w14:textId="77777777" w:rsidTr="00973584">
        <w:tc>
          <w:tcPr>
            <w:tcW w:w="4095" w:type="dxa"/>
          </w:tcPr>
          <w:p w14:paraId="0D0941E7" w14:textId="77777777" w:rsidR="00C46085" w:rsidRPr="00862BB6" w:rsidRDefault="00C46085" w:rsidP="00973584">
            <w:pPr>
              <w:pStyle w:val="Odlomakpopisa"/>
              <w:tabs>
                <w:tab w:val="left" w:pos="6465"/>
              </w:tabs>
              <w:ind w:left="0"/>
              <w:rPr>
                <w:bCs/>
                <w:szCs w:val="24"/>
              </w:rPr>
            </w:pPr>
            <w:r w:rsidRPr="00862BB6">
              <w:rPr>
                <w:bCs/>
                <w:szCs w:val="24"/>
              </w:rPr>
              <w:t>Ostale izvedbe mjenjača</w:t>
            </w:r>
          </w:p>
        </w:tc>
        <w:tc>
          <w:tcPr>
            <w:tcW w:w="2946" w:type="dxa"/>
          </w:tcPr>
          <w:p w14:paraId="3731F97C" w14:textId="77777777" w:rsidR="00C46085" w:rsidRPr="00862BB6" w:rsidRDefault="00C46085" w:rsidP="00973584">
            <w:pPr>
              <w:pStyle w:val="Odlomakpopisa"/>
              <w:tabs>
                <w:tab w:val="left" w:pos="6465"/>
              </w:tabs>
              <w:ind w:left="0"/>
              <w:rPr>
                <w:bCs/>
                <w:szCs w:val="24"/>
              </w:rPr>
            </w:pPr>
            <w:r w:rsidRPr="00862BB6">
              <w:rPr>
                <w:bCs/>
                <w:szCs w:val="24"/>
              </w:rPr>
              <w:t>0 bodova</w:t>
            </w:r>
          </w:p>
        </w:tc>
      </w:tr>
      <w:tr w:rsidR="00C46085" w:rsidRPr="000D3D0A" w14:paraId="131F14C5" w14:textId="77777777" w:rsidTr="00973584">
        <w:tc>
          <w:tcPr>
            <w:tcW w:w="4095" w:type="dxa"/>
          </w:tcPr>
          <w:p w14:paraId="201982FF" w14:textId="77777777" w:rsidR="00C46085" w:rsidRPr="00862BB6" w:rsidRDefault="00C46085" w:rsidP="00973584">
            <w:pPr>
              <w:pStyle w:val="Odlomakpopisa"/>
              <w:tabs>
                <w:tab w:val="left" w:pos="6465"/>
              </w:tabs>
              <w:ind w:left="0"/>
              <w:rPr>
                <w:bCs/>
                <w:szCs w:val="24"/>
              </w:rPr>
            </w:pPr>
            <w:r w:rsidRPr="00862BB6">
              <w:rPr>
                <w:bCs/>
                <w:szCs w:val="24"/>
              </w:rPr>
              <w:t>Min. 12 naprijed i 4 unazad</w:t>
            </w:r>
          </w:p>
        </w:tc>
        <w:tc>
          <w:tcPr>
            <w:tcW w:w="2946" w:type="dxa"/>
          </w:tcPr>
          <w:p w14:paraId="0DC32996" w14:textId="77777777" w:rsidR="00C46085" w:rsidRPr="00862BB6" w:rsidRDefault="00C46085" w:rsidP="00973584">
            <w:pPr>
              <w:pStyle w:val="Odlomakpopisa"/>
              <w:tabs>
                <w:tab w:val="left" w:pos="6465"/>
              </w:tabs>
              <w:ind w:left="0"/>
              <w:rPr>
                <w:bCs/>
                <w:szCs w:val="24"/>
              </w:rPr>
            </w:pPr>
            <w:r w:rsidRPr="00862BB6">
              <w:rPr>
                <w:bCs/>
                <w:szCs w:val="24"/>
              </w:rPr>
              <w:t>10 bodova</w:t>
            </w:r>
          </w:p>
        </w:tc>
      </w:tr>
    </w:tbl>
    <w:p w14:paraId="028039C7" w14:textId="77777777" w:rsidR="003E2A0B" w:rsidRPr="003E2A0B" w:rsidRDefault="003E2A0B" w:rsidP="00862BB6">
      <w:pPr>
        <w:ind w:left="0" w:firstLine="0"/>
        <w:rPr>
          <w:color w:val="auto"/>
        </w:rPr>
      </w:pPr>
    </w:p>
    <w:p w14:paraId="04F02FB2" w14:textId="77777777" w:rsidR="00856A81" w:rsidRDefault="002515D5" w:rsidP="00856A81">
      <w:pPr>
        <w:rPr>
          <w:color w:val="auto"/>
        </w:rPr>
      </w:pPr>
      <w:r w:rsidRPr="002515D5">
        <w:rPr>
          <w:b/>
          <w:bCs/>
          <w:color w:val="auto"/>
        </w:rPr>
        <w:t>Razlog:</w:t>
      </w:r>
      <w:r>
        <w:rPr>
          <w:color w:val="auto"/>
        </w:rPr>
        <w:t xml:space="preserve"> </w:t>
      </w:r>
      <w:r w:rsidR="00830FA4" w:rsidRPr="00830FA4">
        <w:rPr>
          <w:color w:val="auto"/>
        </w:rPr>
        <w:t>Više brzina na vozilu omogućava optimalno korištenje vozila obzirom na broj okretaja motora, te time pridonosi smanjenoj potrošnji goriva, što je ekonomski vrlo povoljno za Naručitelja i smanjenoj emisiji CO2, što pridonosi zaštiti okoliša, što je osnova i okosnica rada Naručitelja.</w:t>
      </w:r>
      <w:r w:rsidR="00856A81">
        <w:rPr>
          <w:color w:val="auto"/>
        </w:rPr>
        <w:t xml:space="preserve"> </w:t>
      </w:r>
      <w:r w:rsidR="00830FA4" w:rsidRPr="00830FA4">
        <w:rPr>
          <w:color w:val="auto"/>
        </w:rPr>
        <w:t>Također zbog čestih prolazaka kroz uske ulice, mogućnost korištenja više brzina, omogućava Naručitelju optimalno, sigurno i najefikasnije korištenje vozila, sukladno potrebama na terenu i mogućnostima operatera.</w:t>
      </w:r>
    </w:p>
    <w:p w14:paraId="1D463973" w14:textId="4F4C4E5D" w:rsidR="0069064F" w:rsidRPr="00856A81" w:rsidRDefault="0069064F" w:rsidP="00856A81">
      <w:pPr>
        <w:rPr>
          <w:color w:val="auto"/>
        </w:rPr>
      </w:pPr>
      <w:r w:rsidRPr="00552636">
        <w:rPr>
          <w:b/>
          <w:bCs/>
          <w:color w:val="auto"/>
        </w:rPr>
        <w:t xml:space="preserve">Ponuditelj dostavlja </w:t>
      </w:r>
      <w:r w:rsidR="0069750E">
        <w:rPr>
          <w:b/>
          <w:color w:val="auto"/>
        </w:rPr>
        <w:t>p</w:t>
      </w:r>
      <w:r w:rsidR="003755F6" w:rsidRPr="00552636">
        <w:rPr>
          <w:b/>
          <w:color w:val="auto"/>
        </w:rPr>
        <w:t xml:space="preserve">otpisanu i ovjerenu </w:t>
      </w:r>
      <w:r w:rsidR="0069750E">
        <w:rPr>
          <w:b/>
          <w:color w:val="auto"/>
        </w:rPr>
        <w:t>I</w:t>
      </w:r>
      <w:r w:rsidR="003755F6" w:rsidRPr="00552636">
        <w:rPr>
          <w:b/>
          <w:color w:val="auto"/>
        </w:rPr>
        <w:t>zjavu proizvođača ili ovlaštenog zastupnika</w:t>
      </w:r>
      <w:r w:rsidR="0069750E">
        <w:rPr>
          <w:b/>
          <w:color w:val="auto"/>
        </w:rPr>
        <w:t xml:space="preserve"> </w:t>
      </w:r>
      <w:r w:rsidR="003755F6" w:rsidRPr="00552636">
        <w:rPr>
          <w:b/>
          <w:color w:val="auto"/>
        </w:rPr>
        <w:t>/</w:t>
      </w:r>
      <w:r w:rsidR="0069750E">
        <w:rPr>
          <w:b/>
          <w:color w:val="auto"/>
        </w:rPr>
        <w:t xml:space="preserve"> </w:t>
      </w:r>
      <w:r w:rsidR="003755F6" w:rsidRPr="00552636">
        <w:rPr>
          <w:b/>
          <w:color w:val="auto"/>
        </w:rPr>
        <w:t xml:space="preserve">distributera </w:t>
      </w:r>
      <w:r w:rsidRPr="00552636">
        <w:rPr>
          <w:b/>
          <w:bCs/>
          <w:color w:val="auto"/>
        </w:rPr>
        <w:t xml:space="preserve">koja sadrži navod o </w:t>
      </w:r>
      <w:r w:rsidR="003E70D8">
        <w:rPr>
          <w:b/>
          <w:bCs/>
          <w:color w:val="auto"/>
        </w:rPr>
        <w:t>izvedbi mjenjača</w:t>
      </w:r>
      <w:r w:rsidRPr="00552636">
        <w:rPr>
          <w:b/>
          <w:bCs/>
          <w:color w:val="auto"/>
        </w:rPr>
        <w:t xml:space="preserve"> ponuđenog predmeta nabave. </w:t>
      </w:r>
    </w:p>
    <w:p w14:paraId="790052A0" w14:textId="77777777" w:rsidR="003B46DF" w:rsidRPr="00552636" w:rsidRDefault="003B46DF" w:rsidP="009843B5">
      <w:pPr>
        <w:spacing w:after="0"/>
        <w:ind w:right="261"/>
        <w:rPr>
          <w:b/>
          <w:bCs/>
          <w:color w:val="auto"/>
        </w:rPr>
      </w:pPr>
    </w:p>
    <w:p w14:paraId="3EBD429A" w14:textId="275EE6EB" w:rsidR="000720A1" w:rsidRDefault="00637798" w:rsidP="009745FA">
      <w:pPr>
        <w:spacing w:after="0" w:line="259" w:lineRule="auto"/>
        <w:ind w:left="0" w:right="0" w:firstLine="0"/>
        <w:rPr>
          <w:b/>
          <w:bCs/>
          <w:color w:val="auto"/>
          <w:szCs w:val="24"/>
        </w:rPr>
      </w:pPr>
      <w:r w:rsidRPr="00FF1C3C">
        <w:rPr>
          <w:b/>
          <w:bCs/>
          <w:color w:val="auto"/>
          <w:szCs w:val="24"/>
        </w:rPr>
        <w:t xml:space="preserve">6.6.3. </w:t>
      </w:r>
      <w:proofErr w:type="spellStart"/>
      <w:r w:rsidR="009745FA" w:rsidRPr="009745FA">
        <w:rPr>
          <w:b/>
          <w:color w:val="auto"/>
        </w:rPr>
        <w:t>Joystick</w:t>
      </w:r>
      <w:proofErr w:type="spellEnd"/>
      <w:r w:rsidR="009745FA" w:rsidRPr="009745FA">
        <w:rPr>
          <w:b/>
          <w:color w:val="auto"/>
        </w:rPr>
        <w:t xml:space="preserve"> (J) </w:t>
      </w:r>
      <w:r w:rsidRPr="009745FA">
        <w:rPr>
          <w:b/>
          <w:color w:val="auto"/>
          <w:szCs w:val="24"/>
        </w:rPr>
        <w:t>(</w:t>
      </w:r>
      <w:proofErr w:type="spellStart"/>
      <w:r w:rsidRPr="009745FA">
        <w:rPr>
          <w:b/>
          <w:color w:val="auto"/>
          <w:szCs w:val="24"/>
        </w:rPr>
        <w:t>maximalno</w:t>
      </w:r>
      <w:proofErr w:type="spellEnd"/>
      <w:r w:rsidRPr="00FF1C3C">
        <w:rPr>
          <w:b/>
          <w:bCs/>
          <w:color w:val="auto"/>
          <w:szCs w:val="24"/>
        </w:rPr>
        <w:t xml:space="preserve"> </w:t>
      </w:r>
      <w:r w:rsidR="009745FA">
        <w:rPr>
          <w:b/>
          <w:bCs/>
          <w:color w:val="auto"/>
          <w:szCs w:val="24"/>
        </w:rPr>
        <w:t>7</w:t>
      </w:r>
      <w:r w:rsidRPr="00FF1C3C">
        <w:rPr>
          <w:b/>
          <w:bCs/>
          <w:color w:val="auto"/>
          <w:szCs w:val="24"/>
        </w:rPr>
        <w:t xml:space="preserve"> bodova)</w:t>
      </w:r>
    </w:p>
    <w:p w14:paraId="2E708E2C" w14:textId="77777777" w:rsidR="009745FA" w:rsidRPr="009745FA" w:rsidRDefault="009745FA" w:rsidP="009745FA">
      <w:pPr>
        <w:spacing w:after="0" w:line="259" w:lineRule="auto"/>
        <w:ind w:left="0" w:right="0" w:firstLine="0"/>
        <w:rPr>
          <w:bCs/>
          <w:color w:val="auto"/>
        </w:rPr>
      </w:pPr>
    </w:p>
    <w:p w14:paraId="5FA1E008" w14:textId="77777777" w:rsidR="007249AD" w:rsidRPr="002515D5" w:rsidRDefault="007249AD" w:rsidP="007249AD">
      <w:r w:rsidRPr="00136025">
        <w:t xml:space="preserve">Ponude će za ovaj kriterij dobiti broj bodova prema slijedećoj tablici: </w:t>
      </w:r>
    </w:p>
    <w:p w14:paraId="1CDCBFC7" w14:textId="5A811BAE" w:rsidR="009745FA" w:rsidRPr="009745FA" w:rsidRDefault="009745FA" w:rsidP="009745FA">
      <w:pPr>
        <w:spacing w:after="0" w:line="259" w:lineRule="auto"/>
        <w:ind w:left="0" w:right="0" w:firstLine="0"/>
        <w:rPr>
          <w:bCs/>
          <w:color w:val="auto"/>
        </w:rPr>
      </w:pPr>
    </w:p>
    <w:tbl>
      <w:tblPr>
        <w:tblStyle w:val="Reetkatablice"/>
        <w:tblW w:w="0" w:type="auto"/>
        <w:tblInd w:w="720" w:type="dxa"/>
        <w:tblLook w:val="04A0" w:firstRow="1" w:lastRow="0" w:firstColumn="1" w:lastColumn="0" w:noHBand="0" w:noVBand="1"/>
      </w:tblPr>
      <w:tblGrid>
        <w:gridCol w:w="4804"/>
        <w:gridCol w:w="2946"/>
      </w:tblGrid>
      <w:tr w:rsidR="009745FA" w:rsidRPr="009745FA" w14:paraId="41748F98" w14:textId="77777777" w:rsidTr="00973584">
        <w:tc>
          <w:tcPr>
            <w:tcW w:w="4804" w:type="dxa"/>
          </w:tcPr>
          <w:p w14:paraId="5BB60218" w14:textId="77777777" w:rsidR="009745FA" w:rsidRPr="009745FA" w:rsidRDefault="009745FA" w:rsidP="009745FA">
            <w:pPr>
              <w:spacing w:after="0" w:line="259" w:lineRule="auto"/>
              <w:ind w:left="0" w:right="0" w:firstLine="0"/>
              <w:rPr>
                <w:bCs/>
                <w:color w:val="auto"/>
              </w:rPr>
            </w:pPr>
            <w:r w:rsidRPr="009745FA">
              <w:rPr>
                <w:bCs/>
                <w:color w:val="auto"/>
              </w:rPr>
              <w:t>Način rada</w:t>
            </w:r>
          </w:p>
        </w:tc>
        <w:tc>
          <w:tcPr>
            <w:tcW w:w="2946" w:type="dxa"/>
          </w:tcPr>
          <w:p w14:paraId="707B3386" w14:textId="77777777" w:rsidR="009745FA" w:rsidRPr="009745FA" w:rsidRDefault="009745FA" w:rsidP="009745FA">
            <w:pPr>
              <w:spacing w:after="0" w:line="259" w:lineRule="auto"/>
              <w:ind w:left="0" w:right="0" w:firstLine="0"/>
              <w:rPr>
                <w:bCs/>
                <w:color w:val="auto"/>
              </w:rPr>
            </w:pPr>
          </w:p>
        </w:tc>
      </w:tr>
      <w:tr w:rsidR="009745FA" w:rsidRPr="009745FA" w14:paraId="1BE5DFA7" w14:textId="77777777" w:rsidTr="00973584">
        <w:tc>
          <w:tcPr>
            <w:tcW w:w="4804" w:type="dxa"/>
          </w:tcPr>
          <w:p w14:paraId="2FB5940F" w14:textId="77777777" w:rsidR="009745FA" w:rsidRPr="009745FA" w:rsidRDefault="009745FA" w:rsidP="009745FA">
            <w:pPr>
              <w:spacing w:after="0" w:line="259" w:lineRule="auto"/>
              <w:ind w:left="0" w:right="0" w:firstLine="0"/>
              <w:rPr>
                <w:bCs/>
                <w:color w:val="auto"/>
              </w:rPr>
            </w:pPr>
            <w:r w:rsidRPr="009745FA">
              <w:rPr>
                <w:bCs/>
                <w:color w:val="auto"/>
              </w:rPr>
              <w:t xml:space="preserve">Ostale izvedbe </w:t>
            </w:r>
            <w:proofErr w:type="spellStart"/>
            <w:r w:rsidRPr="009745FA">
              <w:rPr>
                <w:bCs/>
                <w:color w:val="auto"/>
              </w:rPr>
              <w:t>joysticka</w:t>
            </w:r>
            <w:proofErr w:type="spellEnd"/>
          </w:p>
        </w:tc>
        <w:tc>
          <w:tcPr>
            <w:tcW w:w="2946" w:type="dxa"/>
          </w:tcPr>
          <w:p w14:paraId="63FDD51F" w14:textId="77777777" w:rsidR="009745FA" w:rsidRPr="009745FA" w:rsidRDefault="009745FA" w:rsidP="009745FA">
            <w:pPr>
              <w:spacing w:after="0" w:line="259" w:lineRule="auto"/>
              <w:ind w:left="0" w:right="0" w:firstLine="0"/>
              <w:rPr>
                <w:bCs/>
                <w:color w:val="auto"/>
              </w:rPr>
            </w:pPr>
            <w:r w:rsidRPr="009745FA">
              <w:rPr>
                <w:bCs/>
                <w:color w:val="auto"/>
              </w:rPr>
              <w:t>0 bodova</w:t>
            </w:r>
          </w:p>
        </w:tc>
      </w:tr>
      <w:tr w:rsidR="009745FA" w:rsidRPr="009745FA" w14:paraId="52630AE4" w14:textId="77777777" w:rsidTr="00973584">
        <w:tc>
          <w:tcPr>
            <w:tcW w:w="4804" w:type="dxa"/>
          </w:tcPr>
          <w:p w14:paraId="5CC1D7E4" w14:textId="77777777" w:rsidR="009745FA" w:rsidRPr="009745FA" w:rsidRDefault="009745FA" w:rsidP="009745FA">
            <w:pPr>
              <w:spacing w:after="0" w:line="259" w:lineRule="auto"/>
              <w:ind w:left="0" w:right="0" w:firstLine="0"/>
              <w:rPr>
                <w:bCs/>
                <w:color w:val="auto"/>
              </w:rPr>
            </w:pPr>
            <w:r w:rsidRPr="009745FA">
              <w:rPr>
                <w:bCs/>
                <w:color w:val="auto"/>
              </w:rPr>
              <w:t xml:space="preserve">Jedan </w:t>
            </w:r>
            <w:proofErr w:type="spellStart"/>
            <w:r w:rsidRPr="009745FA">
              <w:rPr>
                <w:bCs/>
                <w:color w:val="auto"/>
              </w:rPr>
              <w:t>joystick</w:t>
            </w:r>
            <w:proofErr w:type="spellEnd"/>
            <w:r w:rsidRPr="009745FA">
              <w:rPr>
                <w:bCs/>
                <w:color w:val="auto"/>
              </w:rPr>
              <w:t xml:space="preserve"> sa mogućnošću upravljanja sa oba podizača i varijabilna brzina podizanja</w:t>
            </w:r>
          </w:p>
        </w:tc>
        <w:tc>
          <w:tcPr>
            <w:tcW w:w="2946" w:type="dxa"/>
          </w:tcPr>
          <w:p w14:paraId="138437F2" w14:textId="77777777" w:rsidR="009745FA" w:rsidRPr="009745FA" w:rsidRDefault="009745FA" w:rsidP="009745FA">
            <w:pPr>
              <w:spacing w:after="0" w:line="259" w:lineRule="auto"/>
              <w:ind w:left="0" w:right="0" w:firstLine="0"/>
              <w:rPr>
                <w:bCs/>
                <w:color w:val="auto"/>
              </w:rPr>
            </w:pPr>
            <w:r w:rsidRPr="009745FA">
              <w:rPr>
                <w:bCs/>
                <w:color w:val="auto"/>
              </w:rPr>
              <w:t>7 bodova</w:t>
            </w:r>
          </w:p>
        </w:tc>
      </w:tr>
    </w:tbl>
    <w:p w14:paraId="76F3B01E" w14:textId="77777777" w:rsidR="00EB0D71" w:rsidRDefault="00EB0D71" w:rsidP="00560CDB">
      <w:pPr>
        <w:spacing w:after="0" w:line="259" w:lineRule="auto"/>
        <w:ind w:left="0" w:right="0" w:firstLine="0"/>
        <w:rPr>
          <w:b/>
          <w:bCs/>
          <w:color w:val="auto"/>
        </w:rPr>
      </w:pPr>
    </w:p>
    <w:p w14:paraId="2F767846" w14:textId="77777777" w:rsidR="009843B5" w:rsidRPr="009843B5" w:rsidRDefault="007C7040" w:rsidP="009843B5">
      <w:pPr>
        <w:spacing w:after="0" w:line="259" w:lineRule="auto"/>
        <w:ind w:left="0" w:right="0" w:firstLine="0"/>
        <w:rPr>
          <w:color w:val="auto"/>
        </w:rPr>
      </w:pPr>
      <w:r w:rsidRPr="007C7040">
        <w:rPr>
          <w:b/>
          <w:bCs/>
          <w:color w:val="auto"/>
        </w:rPr>
        <w:t>Razlog:</w:t>
      </w:r>
      <w:r>
        <w:rPr>
          <w:color w:val="auto"/>
        </w:rPr>
        <w:t xml:space="preserve"> </w:t>
      </w:r>
      <w:r w:rsidR="009843B5" w:rsidRPr="009843B5">
        <w:rPr>
          <w:color w:val="auto"/>
        </w:rPr>
        <w:t>Ovim načinom rada</w:t>
      </w:r>
      <w:r w:rsidR="009843B5" w:rsidRPr="009843B5">
        <w:rPr>
          <w:color w:val="auto"/>
        </w:rPr>
        <w:tab/>
        <w:t>se ubrzava proces rada djelatnika i otvara mogućnost upravljanja (ukoliko je to potrebno) sa jednog mjesta na oba podizača. Time se postiže veća produktivnost radnika i omogućava brži rad.</w:t>
      </w:r>
    </w:p>
    <w:p w14:paraId="676BC671" w14:textId="6EF0EB5F" w:rsidR="00FF1C3C" w:rsidRDefault="009843B5" w:rsidP="009843B5">
      <w:pPr>
        <w:spacing w:after="0" w:line="259" w:lineRule="auto"/>
        <w:ind w:left="0" w:right="0" w:firstLine="0"/>
        <w:rPr>
          <w:color w:val="auto"/>
        </w:rPr>
      </w:pPr>
      <w:r w:rsidRPr="009843B5">
        <w:rPr>
          <w:color w:val="auto"/>
        </w:rPr>
        <w:t>Mogućnost varijabilnog upravljanja brzinom podizanja je značajna kod težih posuda gdje postoji mogućnost oštećenja posude zbog tereta u istoj, te se varijabilnom brzinom kompenzira opterećenje na tijelo posude i time se smanjuje mogućnost oštećenja posude, što je ekonomski i operativno vrlo korisno za Naručitelja.</w:t>
      </w:r>
    </w:p>
    <w:p w14:paraId="3F9E3DC1" w14:textId="77777777" w:rsidR="009843B5" w:rsidRDefault="009843B5" w:rsidP="009843B5">
      <w:pPr>
        <w:spacing w:after="0" w:line="259" w:lineRule="auto"/>
        <w:ind w:left="0" w:right="0" w:firstLine="0"/>
        <w:rPr>
          <w:color w:val="auto"/>
        </w:rPr>
      </w:pPr>
    </w:p>
    <w:p w14:paraId="4CF5410F" w14:textId="1E099829" w:rsidR="003B46DF" w:rsidRDefault="0069750E" w:rsidP="004931FB">
      <w:pPr>
        <w:rPr>
          <w:b/>
          <w:bCs/>
          <w:color w:val="auto"/>
        </w:rPr>
      </w:pPr>
      <w:r w:rsidRPr="00552636">
        <w:rPr>
          <w:b/>
          <w:bCs/>
          <w:color w:val="auto"/>
        </w:rPr>
        <w:t xml:space="preserve">Ponuditelj dostavlja </w:t>
      </w:r>
      <w:r>
        <w:rPr>
          <w:b/>
          <w:color w:val="auto"/>
        </w:rPr>
        <w:t>p</w:t>
      </w:r>
      <w:r w:rsidRPr="00552636">
        <w:rPr>
          <w:b/>
          <w:color w:val="auto"/>
        </w:rPr>
        <w:t xml:space="preserve">otpisanu i ovjerenu </w:t>
      </w:r>
      <w:r>
        <w:rPr>
          <w:b/>
          <w:color w:val="auto"/>
        </w:rPr>
        <w:t>I</w:t>
      </w:r>
      <w:r w:rsidRPr="00552636">
        <w:rPr>
          <w:b/>
          <w:color w:val="auto"/>
        </w:rPr>
        <w:t>zjavu proizvođača ili ovlaštenog zastupnika</w:t>
      </w:r>
      <w:r>
        <w:rPr>
          <w:b/>
          <w:color w:val="auto"/>
        </w:rPr>
        <w:t xml:space="preserve"> </w:t>
      </w:r>
      <w:r w:rsidRPr="00552636">
        <w:rPr>
          <w:b/>
          <w:color w:val="auto"/>
        </w:rPr>
        <w:t>/</w:t>
      </w:r>
      <w:r>
        <w:rPr>
          <w:b/>
          <w:color w:val="auto"/>
        </w:rPr>
        <w:t xml:space="preserve"> </w:t>
      </w:r>
      <w:r w:rsidRPr="00552636">
        <w:rPr>
          <w:b/>
          <w:color w:val="auto"/>
        </w:rPr>
        <w:t>distributera</w:t>
      </w:r>
      <w:r w:rsidR="007C7040" w:rsidRPr="00552636">
        <w:rPr>
          <w:b/>
          <w:bCs/>
          <w:color w:val="auto"/>
        </w:rPr>
        <w:t xml:space="preserve"> koja sadrži navod o </w:t>
      </w:r>
      <w:r w:rsidR="00EB0D71">
        <w:rPr>
          <w:b/>
          <w:bCs/>
          <w:color w:val="auto"/>
        </w:rPr>
        <w:t>nač</w:t>
      </w:r>
      <w:r w:rsidR="00F16BF9">
        <w:rPr>
          <w:b/>
          <w:bCs/>
          <w:color w:val="auto"/>
        </w:rPr>
        <w:t xml:space="preserve">inu rada </w:t>
      </w:r>
      <w:proofErr w:type="spellStart"/>
      <w:r w:rsidR="00F16BF9">
        <w:rPr>
          <w:b/>
          <w:bCs/>
          <w:color w:val="auto"/>
        </w:rPr>
        <w:t>joysticka</w:t>
      </w:r>
      <w:proofErr w:type="spellEnd"/>
      <w:r w:rsidR="007C7040" w:rsidRPr="00552636">
        <w:rPr>
          <w:b/>
          <w:bCs/>
          <w:color w:val="auto"/>
        </w:rPr>
        <w:t xml:space="preserve"> ponuđenog predmeta nabave. </w:t>
      </w:r>
    </w:p>
    <w:p w14:paraId="6392E05C" w14:textId="77777777" w:rsidR="000426E5" w:rsidRDefault="000426E5" w:rsidP="004931FB">
      <w:pPr>
        <w:rPr>
          <w:b/>
          <w:bCs/>
          <w:color w:val="auto"/>
        </w:rPr>
      </w:pPr>
    </w:p>
    <w:p w14:paraId="1C3A64EF" w14:textId="65E56E3B" w:rsidR="00DB272E" w:rsidRPr="009B34CB" w:rsidRDefault="009843B5" w:rsidP="00DB272E">
      <w:pPr>
        <w:rPr>
          <w:rFonts w:eastAsia="SimSun"/>
          <w:b/>
          <w:color w:val="auto"/>
          <w:kern w:val="1"/>
          <w:szCs w:val="24"/>
          <w:lang w:eastAsia="hi-IN" w:bidi="hi-IN"/>
        </w:rPr>
      </w:pPr>
      <w:r>
        <w:rPr>
          <w:b/>
          <w:bCs/>
          <w:color w:val="auto"/>
        </w:rPr>
        <w:lastRenderedPageBreak/>
        <w:t>6.</w:t>
      </w:r>
      <w:r w:rsidR="00A450FE">
        <w:rPr>
          <w:b/>
          <w:bCs/>
          <w:color w:val="auto"/>
        </w:rPr>
        <w:t xml:space="preserve">6.4. </w:t>
      </w:r>
      <w:r w:rsidR="00DB272E" w:rsidRPr="009B34CB">
        <w:rPr>
          <w:rFonts w:eastAsia="SimSun"/>
          <w:b/>
          <w:color w:val="auto"/>
          <w:kern w:val="1"/>
          <w:szCs w:val="24"/>
          <w:lang w:eastAsia="hi-IN" w:bidi="hi-IN"/>
        </w:rPr>
        <w:t xml:space="preserve">Brzina podizanja spremnika (BPS) (maksimalno 7 bodova) </w:t>
      </w:r>
    </w:p>
    <w:tbl>
      <w:tblPr>
        <w:tblStyle w:val="Reetkatablice1"/>
        <w:tblW w:w="0" w:type="auto"/>
        <w:tblInd w:w="720" w:type="dxa"/>
        <w:tblLook w:val="04A0" w:firstRow="1" w:lastRow="0" w:firstColumn="1" w:lastColumn="0" w:noHBand="0" w:noVBand="1"/>
      </w:tblPr>
      <w:tblGrid>
        <w:gridCol w:w="4804"/>
        <w:gridCol w:w="2946"/>
      </w:tblGrid>
      <w:tr w:rsidR="00DB272E" w:rsidRPr="00DB272E" w14:paraId="1E99E9FC" w14:textId="77777777" w:rsidTr="00973584">
        <w:tc>
          <w:tcPr>
            <w:tcW w:w="4804" w:type="dxa"/>
          </w:tcPr>
          <w:p w14:paraId="073EEA5D" w14:textId="77777777" w:rsidR="00DB272E" w:rsidRPr="00DB272E" w:rsidRDefault="00DB272E" w:rsidP="00DB272E">
            <w:pPr>
              <w:tabs>
                <w:tab w:val="left" w:pos="6465"/>
              </w:tabs>
              <w:spacing w:after="0" w:line="240" w:lineRule="auto"/>
              <w:ind w:left="0" w:right="0" w:firstLine="0"/>
              <w:jc w:val="left"/>
              <w:rPr>
                <w:rFonts w:eastAsia="Calibri"/>
                <w:bCs/>
                <w:color w:val="auto"/>
                <w:kern w:val="1"/>
                <w:szCs w:val="24"/>
                <w:lang w:eastAsia="ar-SA"/>
              </w:rPr>
            </w:pPr>
            <w:r w:rsidRPr="00DB272E">
              <w:rPr>
                <w:rFonts w:eastAsia="Calibri"/>
                <w:bCs/>
                <w:color w:val="auto"/>
                <w:kern w:val="1"/>
                <w:szCs w:val="24"/>
                <w:lang w:eastAsia="ar-SA"/>
              </w:rPr>
              <w:t>Brzina podizanja</w:t>
            </w:r>
          </w:p>
        </w:tc>
        <w:tc>
          <w:tcPr>
            <w:tcW w:w="2946" w:type="dxa"/>
          </w:tcPr>
          <w:p w14:paraId="13B1947B" w14:textId="77777777" w:rsidR="00DB272E" w:rsidRPr="00DB272E" w:rsidRDefault="00DB272E" w:rsidP="00DB272E">
            <w:pPr>
              <w:tabs>
                <w:tab w:val="left" w:pos="6465"/>
              </w:tabs>
              <w:spacing w:after="0" w:line="240" w:lineRule="auto"/>
              <w:ind w:left="0" w:right="0" w:firstLine="0"/>
              <w:jc w:val="left"/>
              <w:rPr>
                <w:rFonts w:eastAsia="Calibri"/>
                <w:bCs/>
                <w:color w:val="auto"/>
                <w:kern w:val="1"/>
                <w:szCs w:val="24"/>
                <w:lang w:eastAsia="ar-SA"/>
              </w:rPr>
            </w:pPr>
          </w:p>
        </w:tc>
      </w:tr>
      <w:tr w:rsidR="00DB272E" w:rsidRPr="00DB272E" w14:paraId="72FDBCBD" w14:textId="77777777" w:rsidTr="00973584">
        <w:tc>
          <w:tcPr>
            <w:tcW w:w="4804" w:type="dxa"/>
          </w:tcPr>
          <w:p w14:paraId="11B21DF9" w14:textId="77777777" w:rsidR="00DB272E" w:rsidRPr="00DB272E" w:rsidRDefault="00DB272E" w:rsidP="00DB272E">
            <w:pPr>
              <w:tabs>
                <w:tab w:val="left" w:pos="6465"/>
              </w:tabs>
              <w:spacing w:after="0" w:line="240" w:lineRule="auto"/>
              <w:ind w:left="0" w:right="0" w:firstLine="0"/>
              <w:jc w:val="left"/>
              <w:rPr>
                <w:rFonts w:eastAsia="Calibri"/>
                <w:bCs/>
                <w:color w:val="auto"/>
                <w:kern w:val="1"/>
                <w:szCs w:val="24"/>
                <w:lang w:eastAsia="ar-SA"/>
              </w:rPr>
            </w:pPr>
            <w:r w:rsidRPr="00DB272E">
              <w:rPr>
                <w:rFonts w:eastAsia="Calibri"/>
                <w:bCs/>
                <w:color w:val="auto"/>
                <w:kern w:val="1"/>
                <w:szCs w:val="24"/>
                <w:lang w:eastAsia="ar-SA"/>
              </w:rPr>
              <w:t xml:space="preserve">Podizanje spremnika &gt; 8 </w:t>
            </w:r>
            <w:proofErr w:type="spellStart"/>
            <w:r w:rsidRPr="00DB272E">
              <w:rPr>
                <w:rFonts w:eastAsia="Calibri"/>
                <w:bCs/>
                <w:color w:val="auto"/>
                <w:kern w:val="1"/>
                <w:szCs w:val="24"/>
                <w:lang w:eastAsia="ar-SA"/>
              </w:rPr>
              <w:t>sec</w:t>
            </w:r>
            <w:proofErr w:type="spellEnd"/>
            <w:r w:rsidRPr="00DB272E">
              <w:rPr>
                <w:rFonts w:eastAsia="Calibri"/>
                <w:bCs/>
                <w:color w:val="auto"/>
                <w:kern w:val="1"/>
                <w:szCs w:val="24"/>
                <w:lang w:eastAsia="ar-SA"/>
              </w:rPr>
              <w:t>.</w:t>
            </w:r>
          </w:p>
        </w:tc>
        <w:tc>
          <w:tcPr>
            <w:tcW w:w="2946" w:type="dxa"/>
          </w:tcPr>
          <w:p w14:paraId="7934A07C" w14:textId="77777777" w:rsidR="00DB272E" w:rsidRPr="00DB272E" w:rsidRDefault="00DB272E" w:rsidP="00DB272E">
            <w:pPr>
              <w:tabs>
                <w:tab w:val="left" w:pos="6465"/>
              </w:tabs>
              <w:spacing w:after="0" w:line="240" w:lineRule="auto"/>
              <w:ind w:left="0" w:right="0" w:firstLine="0"/>
              <w:jc w:val="left"/>
              <w:rPr>
                <w:rFonts w:eastAsia="Calibri"/>
                <w:bCs/>
                <w:color w:val="auto"/>
                <w:kern w:val="1"/>
                <w:szCs w:val="24"/>
                <w:lang w:eastAsia="ar-SA"/>
              </w:rPr>
            </w:pPr>
            <w:r w:rsidRPr="00DB272E">
              <w:rPr>
                <w:rFonts w:eastAsia="Calibri"/>
                <w:bCs/>
                <w:color w:val="auto"/>
                <w:kern w:val="1"/>
                <w:szCs w:val="24"/>
                <w:lang w:eastAsia="ar-SA"/>
              </w:rPr>
              <w:t>0 bodova</w:t>
            </w:r>
          </w:p>
        </w:tc>
      </w:tr>
      <w:tr w:rsidR="00DB272E" w:rsidRPr="00DB272E" w14:paraId="669463E3" w14:textId="77777777" w:rsidTr="00973584">
        <w:tc>
          <w:tcPr>
            <w:tcW w:w="4804" w:type="dxa"/>
          </w:tcPr>
          <w:p w14:paraId="0B3E9D11" w14:textId="77777777" w:rsidR="00DB272E" w:rsidRPr="00DB272E" w:rsidRDefault="00DB272E" w:rsidP="00DB272E">
            <w:pPr>
              <w:tabs>
                <w:tab w:val="left" w:pos="6465"/>
              </w:tabs>
              <w:spacing w:after="0" w:line="240" w:lineRule="auto"/>
              <w:ind w:left="0" w:right="0" w:firstLine="0"/>
              <w:jc w:val="left"/>
              <w:rPr>
                <w:rFonts w:eastAsia="Calibri"/>
                <w:bCs/>
                <w:color w:val="auto"/>
                <w:kern w:val="1"/>
                <w:szCs w:val="24"/>
                <w:lang w:eastAsia="ar-SA"/>
              </w:rPr>
            </w:pPr>
            <w:r w:rsidRPr="00DB272E">
              <w:rPr>
                <w:rFonts w:eastAsia="Calibri"/>
                <w:bCs/>
                <w:color w:val="auto"/>
                <w:kern w:val="1"/>
                <w:szCs w:val="24"/>
                <w:lang w:eastAsia="ar-SA"/>
              </w:rPr>
              <w:t xml:space="preserve">Podizanje spremnika ≤ 8 </w:t>
            </w:r>
            <w:proofErr w:type="spellStart"/>
            <w:r w:rsidRPr="00DB272E">
              <w:rPr>
                <w:rFonts w:eastAsia="Calibri"/>
                <w:bCs/>
                <w:color w:val="auto"/>
                <w:kern w:val="1"/>
                <w:szCs w:val="24"/>
                <w:lang w:eastAsia="ar-SA"/>
              </w:rPr>
              <w:t>sec</w:t>
            </w:r>
            <w:proofErr w:type="spellEnd"/>
            <w:r w:rsidRPr="00DB272E">
              <w:rPr>
                <w:rFonts w:eastAsia="Calibri"/>
                <w:bCs/>
                <w:color w:val="auto"/>
                <w:kern w:val="1"/>
                <w:szCs w:val="24"/>
                <w:lang w:eastAsia="ar-SA"/>
              </w:rPr>
              <w:t>.</w:t>
            </w:r>
          </w:p>
        </w:tc>
        <w:tc>
          <w:tcPr>
            <w:tcW w:w="2946" w:type="dxa"/>
          </w:tcPr>
          <w:p w14:paraId="7C1C5922" w14:textId="77777777" w:rsidR="00DB272E" w:rsidRPr="00DB272E" w:rsidRDefault="00DB272E" w:rsidP="00DB272E">
            <w:pPr>
              <w:tabs>
                <w:tab w:val="left" w:pos="6465"/>
              </w:tabs>
              <w:spacing w:after="0" w:line="240" w:lineRule="auto"/>
              <w:ind w:left="0" w:right="0" w:firstLine="0"/>
              <w:jc w:val="left"/>
              <w:rPr>
                <w:rFonts w:eastAsia="Calibri"/>
                <w:bCs/>
                <w:color w:val="auto"/>
                <w:kern w:val="1"/>
                <w:szCs w:val="24"/>
                <w:lang w:eastAsia="ar-SA"/>
              </w:rPr>
            </w:pPr>
            <w:r w:rsidRPr="00DB272E">
              <w:rPr>
                <w:rFonts w:eastAsia="Calibri"/>
                <w:bCs/>
                <w:color w:val="auto"/>
                <w:kern w:val="1"/>
                <w:szCs w:val="24"/>
                <w:lang w:eastAsia="ar-SA"/>
              </w:rPr>
              <w:t>7 bodova</w:t>
            </w:r>
          </w:p>
        </w:tc>
      </w:tr>
    </w:tbl>
    <w:p w14:paraId="65C8E317" w14:textId="77777777" w:rsidR="00DB272E" w:rsidRDefault="00DB272E" w:rsidP="009B34CB">
      <w:pPr>
        <w:tabs>
          <w:tab w:val="left" w:pos="6465"/>
        </w:tabs>
        <w:spacing w:after="0" w:line="240" w:lineRule="auto"/>
        <w:ind w:right="0"/>
        <w:jc w:val="left"/>
        <w:rPr>
          <w:rFonts w:eastAsia="Calibri"/>
          <w:bCs/>
          <w:color w:val="auto"/>
          <w:kern w:val="1"/>
          <w:szCs w:val="24"/>
          <w:lang w:eastAsia="ar-SA"/>
        </w:rPr>
      </w:pPr>
    </w:p>
    <w:p w14:paraId="73731460" w14:textId="1B455776" w:rsidR="009843B5" w:rsidRDefault="009B34CB" w:rsidP="008D5655">
      <w:pPr>
        <w:tabs>
          <w:tab w:val="left" w:pos="6465"/>
        </w:tabs>
        <w:spacing w:after="0" w:line="240" w:lineRule="auto"/>
        <w:ind w:right="0"/>
        <w:rPr>
          <w:rFonts w:eastAsia="Calibri"/>
          <w:bCs/>
          <w:color w:val="auto"/>
          <w:kern w:val="1"/>
          <w:szCs w:val="24"/>
          <w:lang w:eastAsia="ar-SA"/>
        </w:rPr>
      </w:pPr>
      <w:r w:rsidRPr="009B34CB">
        <w:rPr>
          <w:rFonts w:eastAsia="Calibri"/>
          <w:b/>
          <w:color w:val="auto"/>
          <w:kern w:val="1"/>
          <w:szCs w:val="24"/>
          <w:lang w:eastAsia="ar-SA"/>
        </w:rPr>
        <w:t xml:space="preserve">Razlog: </w:t>
      </w:r>
      <w:r w:rsidR="008D5655" w:rsidRPr="008D5655">
        <w:rPr>
          <w:rFonts w:eastAsia="Calibri"/>
          <w:bCs/>
          <w:color w:val="auto"/>
          <w:kern w:val="1"/>
          <w:szCs w:val="24"/>
          <w:lang w:eastAsia="ar-SA"/>
        </w:rPr>
        <w:t>Brzina podizanja spremnika je vrlo bitna za operativnost i produktivnost Naručitelja, te zbog specifičnosti rada i broj spremnika koje Naručitelj podiže u jednoj smjeni rada operatera, vrlo bitna za ispunjavanje norme rada i završavanja predviđenih poslova u jednoj smjeni rada.</w:t>
      </w:r>
    </w:p>
    <w:p w14:paraId="02FFECB9" w14:textId="77777777" w:rsidR="007E00EB" w:rsidRDefault="007E00EB" w:rsidP="008D5655">
      <w:pPr>
        <w:tabs>
          <w:tab w:val="left" w:pos="6465"/>
        </w:tabs>
        <w:spacing w:after="0" w:line="240" w:lineRule="auto"/>
        <w:ind w:right="0"/>
        <w:rPr>
          <w:rFonts w:eastAsia="Calibri"/>
          <w:bCs/>
          <w:color w:val="auto"/>
          <w:kern w:val="1"/>
          <w:szCs w:val="24"/>
          <w:lang w:eastAsia="ar-SA"/>
        </w:rPr>
      </w:pPr>
    </w:p>
    <w:p w14:paraId="2EE7A0B1" w14:textId="7242F259" w:rsidR="007E00EB" w:rsidRDefault="00D91B90" w:rsidP="007E00EB">
      <w:pPr>
        <w:rPr>
          <w:b/>
          <w:bCs/>
          <w:color w:val="auto"/>
        </w:rPr>
      </w:pPr>
      <w:r w:rsidRPr="00552636">
        <w:rPr>
          <w:b/>
          <w:bCs/>
          <w:color w:val="auto"/>
        </w:rPr>
        <w:t xml:space="preserve">Ponuditelj dostavlja </w:t>
      </w:r>
      <w:r>
        <w:rPr>
          <w:b/>
          <w:color w:val="auto"/>
        </w:rPr>
        <w:t>p</w:t>
      </w:r>
      <w:r w:rsidRPr="00552636">
        <w:rPr>
          <w:b/>
          <w:color w:val="auto"/>
        </w:rPr>
        <w:t xml:space="preserve">otpisanu i ovjerenu </w:t>
      </w:r>
      <w:r>
        <w:rPr>
          <w:b/>
          <w:color w:val="auto"/>
        </w:rPr>
        <w:t>I</w:t>
      </w:r>
      <w:r w:rsidRPr="00552636">
        <w:rPr>
          <w:b/>
          <w:color w:val="auto"/>
        </w:rPr>
        <w:t>zjavu proizvođača ili ovlaštenog zastupnika</w:t>
      </w:r>
      <w:r>
        <w:rPr>
          <w:b/>
          <w:color w:val="auto"/>
        </w:rPr>
        <w:t xml:space="preserve"> </w:t>
      </w:r>
      <w:r w:rsidRPr="00552636">
        <w:rPr>
          <w:b/>
          <w:color w:val="auto"/>
        </w:rPr>
        <w:t>/</w:t>
      </w:r>
      <w:r>
        <w:rPr>
          <w:b/>
          <w:color w:val="auto"/>
        </w:rPr>
        <w:t xml:space="preserve"> </w:t>
      </w:r>
      <w:r w:rsidRPr="00552636">
        <w:rPr>
          <w:b/>
          <w:color w:val="auto"/>
        </w:rPr>
        <w:t xml:space="preserve">distributera </w:t>
      </w:r>
      <w:r w:rsidR="007E00EB" w:rsidRPr="00552636">
        <w:rPr>
          <w:b/>
          <w:bCs/>
          <w:color w:val="auto"/>
        </w:rPr>
        <w:t xml:space="preserve">koja sadrži navod o </w:t>
      </w:r>
      <w:r w:rsidR="007E00EB">
        <w:rPr>
          <w:b/>
          <w:bCs/>
          <w:color w:val="auto"/>
        </w:rPr>
        <w:t xml:space="preserve">brzini </w:t>
      </w:r>
      <w:r w:rsidR="008C1760">
        <w:rPr>
          <w:b/>
          <w:bCs/>
          <w:color w:val="auto"/>
        </w:rPr>
        <w:t>podizanja spremnika</w:t>
      </w:r>
      <w:r w:rsidR="007E00EB" w:rsidRPr="00552636">
        <w:rPr>
          <w:b/>
          <w:bCs/>
          <w:color w:val="auto"/>
        </w:rPr>
        <w:t xml:space="preserve"> ponuđenog predmeta nabave. </w:t>
      </w:r>
    </w:p>
    <w:p w14:paraId="4D4D84BF" w14:textId="77777777" w:rsidR="000C0545" w:rsidRDefault="000C0545" w:rsidP="00E5264F">
      <w:pPr>
        <w:tabs>
          <w:tab w:val="left" w:pos="6465"/>
        </w:tabs>
        <w:spacing w:after="0" w:line="240" w:lineRule="auto"/>
        <w:ind w:left="0" w:right="0" w:firstLine="0"/>
        <w:rPr>
          <w:rFonts w:eastAsia="Calibri"/>
          <w:b/>
          <w:color w:val="auto"/>
          <w:kern w:val="1"/>
          <w:szCs w:val="24"/>
          <w:lang w:eastAsia="ar-SA"/>
        </w:rPr>
      </w:pPr>
    </w:p>
    <w:p w14:paraId="07F48CB0" w14:textId="53028338" w:rsidR="000C0545" w:rsidRDefault="000C0545" w:rsidP="008D5655">
      <w:pPr>
        <w:tabs>
          <w:tab w:val="left" w:pos="6465"/>
        </w:tabs>
        <w:spacing w:after="0" w:line="240" w:lineRule="auto"/>
        <w:ind w:right="0"/>
        <w:rPr>
          <w:rFonts w:eastAsia="Calibri"/>
          <w:b/>
          <w:color w:val="auto"/>
          <w:kern w:val="1"/>
          <w:szCs w:val="24"/>
          <w:lang w:eastAsia="ar-SA"/>
        </w:rPr>
      </w:pPr>
      <w:r>
        <w:rPr>
          <w:rFonts w:eastAsia="Calibri"/>
          <w:b/>
          <w:color w:val="auto"/>
          <w:kern w:val="1"/>
          <w:szCs w:val="24"/>
          <w:lang w:eastAsia="ar-SA"/>
        </w:rPr>
        <w:t xml:space="preserve">6.6.5. </w:t>
      </w:r>
      <w:r w:rsidRPr="000C0545">
        <w:rPr>
          <w:rFonts w:eastAsia="Calibri"/>
          <w:b/>
          <w:color w:val="auto"/>
          <w:kern w:val="1"/>
          <w:szCs w:val="24"/>
          <w:lang w:eastAsia="ar-SA"/>
        </w:rPr>
        <w:t>Trajanje ciklusa sabijanja</w:t>
      </w:r>
      <w:r w:rsidR="00E5264F">
        <w:rPr>
          <w:rFonts w:eastAsia="Calibri"/>
          <w:b/>
          <w:color w:val="auto"/>
          <w:kern w:val="1"/>
          <w:szCs w:val="24"/>
          <w:lang w:eastAsia="ar-SA"/>
        </w:rPr>
        <w:t xml:space="preserve"> (TCS) (maksimalno 6 bodova) </w:t>
      </w:r>
    </w:p>
    <w:p w14:paraId="1FCCBC49" w14:textId="6C4A42AE" w:rsidR="00B84ACA" w:rsidRPr="00B84ACA" w:rsidRDefault="00B84ACA" w:rsidP="00B84ACA">
      <w:pPr>
        <w:tabs>
          <w:tab w:val="left" w:pos="6465"/>
        </w:tabs>
        <w:spacing w:after="0" w:line="240" w:lineRule="auto"/>
        <w:ind w:right="0"/>
        <w:rPr>
          <w:rFonts w:eastAsia="Calibri"/>
          <w:b/>
          <w:bCs/>
          <w:color w:val="auto"/>
          <w:kern w:val="1"/>
          <w:szCs w:val="24"/>
          <w:lang w:eastAsia="ar-SA"/>
        </w:rPr>
      </w:pPr>
    </w:p>
    <w:tbl>
      <w:tblPr>
        <w:tblStyle w:val="Reetkatablice"/>
        <w:tblW w:w="0" w:type="auto"/>
        <w:tblInd w:w="720" w:type="dxa"/>
        <w:tblLook w:val="04A0" w:firstRow="1" w:lastRow="0" w:firstColumn="1" w:lastColumn="0" w:noHBand="0" w:noVBand="1"/>
      </w:tblPr>
      <w:tblGrid>
        <w:gridCol w:w="4804"/>
        <w:gridCol w:w="2946"/>
      </w:tblGrid>
      <w:tr w:rsidR="00B84ACA" w:rsidRPr="00B84ACA" w14:paraId="75780ABA" w14:textId="77777777" w:rsidTr="00973584">
        <w:tc>
          <w:tcPr>
            <w:tcW w:w="4804" w:type="dxa"/>
          </w:tcPr>
          <w:p w14:paraId="0C5FEEE0" w14:textId="77777777" w:rsidR="00B84ACA" w:rsidRPr="00B84ACA" w:rsidRDefault="00B84ACA" w:rsidP="00B84ACA">
            <w:pPr>
              <w:tabs>
                <w:tab w:val="left" w:pos="6465"/>
              </w:tabs>
              <w:spacing w:after="0" w:line="240" w:lineRule="auto"/>
              <w:ind w:right="0"/>
              <w:rPr>
                <w:rFonts w:eastAsia="Calibri"/>
                <w:color w:val="auto"/>
                <w:kern w:val="1"/>
                <w:szCs w:val="24"/>
                <w:lang w:eastAsia="ar-SA"/>
              </w:rPr>
            </w:pPr>
            <w:r w:rsidRPr="00B84ACA">
              <w:rPr>
                <w:rFonts w:eastAsia="Calibri"/>
                <w:color w:val="auto"/>
                <w:kern w:val="1"/>
                <w:szCs w:val="24"/>
                <w:lang w:eastAsia="ar-SA"/>
              </w:rPr>
              <w:t>Trajanje ciklusa</w:t>
            </w:r>
          </w:p>
        </w:tc>
        <w:tc>
          <w:tcPr>
            <w:tcW w:w="2946" w:type="dxa"/>
          </w:tcPr>
          <w:p w14:paraId="575BBD3F" w14:textId="77777777" w:rsidR="00B84ACA" w:rsidRPr="00B84ACA" w:rsidRDefault="00B84ACA" w:rsidP="00B84ACA">
            <w:pPr>
              <w:tabs>
                <w:tab w:val="left" w:pos="6465"/>
              </w:tabs>
              <w:spacing w:after="0" w:line="240" w:lineRule="auto"/>
              <w:ind w:right="0"/>
              <w:rPr>
                <w:rFonts w:eastAsia="Calibri"/>
                <w:color w:val="auto"/>
                <w:kern w:val="1"/>
                <w:szCs w:val="24"/>
                <w:lang w:eastAsia="ar-SA"/>
              </w:rPr>
            </w:pPr>
          </w:p>
        </w:tc>
      </w:tr>
      <w:tr w:rsidR="00B84ACA" w:rsidRPr="00B84ACA" w14:paraId="66C35C5A" w14:textId="77777777" w:rsidTr="00973584">
        <w:tc>
          <w:tcPr>
            <w:tcW w:w="4804" w:type="dxa"/>
          </w:tcPr>
          <w:p w14:paraId="1940708B" w14:textId="77777777" w:rsidR="00B84ACA" w:rsidRPr="00B84ACA" w:rsidRDefault="00B84ACA" w:rsidP="00B84ACA">
            <w:pPr>
              <w:tabs>
                <w:tab w:val="left" w:pos="6465"/>
              </w:tabs>
              <w:spacing w:after="0" w:line="240" w:lineRule="auto"/>
              <w:ind w:right="0"/>
              <w:rPr>
                <w:rFonts w:eastAsia="Calibri"/>
                <w:color w:val="auto"/>
                <w:kern w:val="1"/>
                <w:szCs w:val="24"/>
                <w:lang w:eastAsia="ar-SA"/>
              </w:rPr>
            </w:pPr>
            <w:r w:rsidRPr="00B84ACA">
              <w:rPr>
                <w:rFonts w:eastAsia="Calibri"/>
                <w:color w:val="auto"/>
                <w:kern w:val="1"/>
                <w:szCs w:val="24"/>
                <w:lang w:eastAsia="ar-SA"/>
              </w:rPr>
              <w:t xml:space="preserve">Trajanje ciklusa sabijanja u obje komore istovremeno &gt; 10 </w:t>
            </w:r>
            <w:proofErr w:type="spellStart"/>
            <w:r w:rsidRPr="00B84ACA">
              <w:rPr>
                <w:rFonts w:eastAsia="Calibri"/>
                <w:color w:val="auto"/>
                <w:kern w:val="1"/>
                <w:szCs w:val="24"/>
                <w:lang w:eastAsia="ar-SA"/>
              </w:rPr>
              <w:t>sec</w:t>
            </w:r>
            <w:proofErr w:type="spellEnd"/>
            <w:r w:rsidRPr="00B84ACA">
              <w:rPr>
                <w:rFonts w:eastAsia="Calibri"/>
                <w:color w:val="auto"/>
                <w:kern w:val="1"/>
                <w:szCs w:val="24"/>
                <w:lang w:eastAsia="ar-SA"/>
              </w:rPr>
              <w:t>.</w:t>
            </w:r>
          </w:p>
        </w:tc>
        <w:tc>
          <w:tcPr>
            <w:tcW w:w="2946" w:type="dxa"/>
          </w:tcPr>
          <w:p w14:paraId="582A386C" w14:textId="77777777" w:rsidR="00B84ACA" w:rsidRPr="00B84ACA" w:rsidRDefault="00B84ACA" w:rsidP="00B84ACA">
            <w:pPr>
              <w:tabs>
                <w:tab w:val="left" w:pos="6465"/>
              </w:tabs>
              <w:spacing w:after="0" w:line="240" w:lineRule="auto"/>
              <w:ind w:right="0"/>
              <w:rPr>
                <w:rFonts w:eastAsia="Calibri"/>
                <w:color w:val="auto"/>
                <w:kern w:val="1"/>
                <w:szCs w:val="24"/>
                <w:lang w:eastAsia="ar-SA"/>
              </w:rPr>
            </w:pPr>
            <w:r w:rsidRPr="00B84ACA">
              <w:rPr>
                <w:rFonts w:eastAsia="Calibri"/>
                <w:color w:val="auto"/>
                <w:kern w:val="1"/>
                <w:szCs w:val="24"/>
                <w:lang w:eastAsia="ar-SA"/>
              </w:rPr>
              <w:t>0 bodova</w:t>
            </w:r>
          </w:p>
        </w:tc>
      </w:tr>
      <w:tr w:rsidR="00B84ACA" w:rsidRPr="00B84ACA" w14:paraId="12B63C5A" w14:textId="77777777" w:rsidTr="00973584">
        <w:tc>
          <w:tcPr>
            <w:tcW w:w="4804" w:type="dxa"/>
          </w:tcPr>
          <w:p w14:paraId="6FBACFB8" w14:textId="77777777" w:rsidR="00B84ACA" w:rsidRPr="00B84ACA" w:rsidRDefault="00B84ACA" w:rsidP="00B84ACA">
            <w:pPr>
              <w:tabs>
                <w:tab w:val="left" w:pos="6465"/>
              </w:tabs>
              <w:spacing w:after="0" w:line="240" w:lineRule="auto"/>
              <w:ind w:right="0"/>
              <w:rPr>
                <w:rFonts w:eastAsia="Calibri"/>
                <w:color w:val="auto"/>
                <w:kern w:val="1"/>
                <w:szCs w:val="24"/>
                <w:lang w:eastAsia="ar-SA"/>
              </w:rPr>
            </w:pPr>
            <w:r w:rsidRPr="00B84ACA">
              <w:rPr>
                <w:rFonts w:eastAsia="Calibri"/>
                <w:color w:val="auto"/>
                <w:kern w:val="1"/>
                <w:szCs w:val="24"/>
                <w:lang w:eastAsia="ar-SA"/>
              </w:rPr>
              <w:t xml:space="preserve">Trajanje ciklusa sabijanja u obje komore istovremeno ≤ 10 </w:t>
            </w:r>
            <w:proofErr w:type="spellStart"/>
            <w:r w:rsidRPr="00B84ACA">
              <w:rPr>
                <w:rFonts w:eastAsia="Calibri"/>
                <w:color w:val="auto"/>
                <w:kern w:val="1"/>
                <w:szCs w:val="24"/>
                <w:lang w:eastAsia="ar-SA"/>
              </w:rPr>
              <w:t>sec</w:t>
            </w:r>
            <w:proofErr w:type="spellEnd"/>
            <w:r w:rsidRPr="00B84ACA">
              <w:rPr>
                <w:rFonts w:eastAsia="Calibri"/>
                <w:color w:val="auto"/>
                <w:kern w:val="1"/>
                <w:szCs w:val="24"/>
                <w:lang w:eastAsia="ar-SA"/>
              </w:rPr>
              <w:t>.</w:t>
            </w:r>
          </w:p>
        </w:tc>
        <w:tc>
          <w:tcPr>
            <w:tcW w:w="2946" w:type="dxa"/>
          </w:tcPr>
          <w:p w14:paraId="6CBFBCAD" w14:textId="77777777" w:rsidR="00B84ACA" w:rsidRPr="00B84ACA" w:rsidRDefault="00B84ACA" w:rsidP="00B84ACA">
            <w:pPr>
              <w:tabs>
                <w:tab w:val="left" w:pos="6465"/>
              </w:tabs>
              <w:spacing w:after="0" w:line="240" w:lineRule="auto"/>
              <w:ind w:right="0"/>
              <w:rPr>
                <w:rFonts w:eastAsia="Calibri"/>
                <w:color w:val="auto"/>
                <w:kern w:val="1"/>
                <w:szCs w:val="24"/>
                <w:lang w:eastAsia="ar-SA"/>
              </w:rPr>
            </w:pPr>
            <w:r w:rsidRPr="00B84ACA">
              <w:rPr>
                <w:rFonts w:eastAsia="Calibri"/>
                <w:color w:val="auto"/>
                <w:kern w:val="1"/>
                <w:szCs w:val="24"/>
                <w:lang w:eastAsia="ar-SA"/>
              </w:rPr>
              <w:t>6 bodova</w:t>
            </w:r>
          </w:p>
        </w:tc>
      </w:tr>
    </w:tbl>
    <w:p w14:paraId="015C25BD" w14:textId="77777777" w:rsidR="00B84ACA" w:rsidRDefault="00B84ACA" w:rsidP="008D5655">
      <w:pPr>
        <w:tabs>
          <w:tab w:val="left" w:pos="6465"/>
        </w:tabs>
        <w:spacing w:after="0" w:line="240" w:lineRule="auto"/>
        <w:ind w:right="0"/>
        <w:rPr>
          <w:rFonts w:eastAsia="Calibri"/>
          <w:b/>
          <w:color w:val="auto"/>
          <w:kern w:val="1"/>
          <w:szCs w:val="24"/>
          <w:lang w:eastAsia="ar-SA"/>
        </w:rPr>
      </w:pPr>
    </w:p>
    <w:p w14:paraId="5FA926FC" w14:textId="07652199" w:rsidR="00E5264F" w:rsidRPr="0046073F" w:rsidRDefault="00A26032" w:rsidP="008D5655">
      <w:pPr>
        <w:tabs>
          <w:tab w:val="left" w:pos="6465"/>
        </w:tabs>
        <w:spacing w:after="0" w:line="240" w:lineRule="auto"/>
        <w:ind w:right="0"/>
        <w:rPr>
          <w:rFonts w:eastAsia="Calibri"/>
          <w:bCs/>
          <w:color w:val="auto"/>
          <w:kern w:val="1"/>
          <w:szCs w:val="24"/>
          <w:lang w:eastAsia="ar-SA"/>
        </w:rPr>
      </w:pPr>
      <w:r>
        <w:rPr>
          <w:rFonts w:eastAsia="Calibri"/>
          <w:b/>
          <w:color w:val="auto"/>
          <w:kern w:val="1"/>
          <w:szCs w:val="24"/>
          <w:lang w:eastAsia="ar-SA"/>
        </w:rPr>
        <w:t xml:space="preserve">Razlog: </w:t>
      </w:r>
      <w:r w:rsidR="0046073F" w:rsidRPr="0046073F">
        <w:rPr>
          <w:rFonts w:eastAsia="Calibri"/>
          <w:bCs/>
          <w:color w:val="auto"/>
          <w:kern w:val="1"/>
          <w:szCs w:val="24"/>
          <w:lang w:eastAsia="ar-SA"/>
        </w:rPr>
        <w:t>Vrijeme trajanja sabijanja otpada u obje komore je vrlo bitna za operativnost i produktivnost Naručitelja, te zbog specifičnosti rada i broju spremnika koje Naručitelj podiže u jednoj smjeni rada operatera, neophodno je što manje vrijeme potrebno za sabijanje otpada, kako bi operateri imali što veću produktivnost, bez ikakvih zastoja u radu.</w:t>
      </w:r>
    </w:p>
    <w:p w14:paraId="57224134" w14:textId="77777777" w:rsidR="00E5264F" w:rsidRDefault="00E5264F" w:rsidP="008D5655">
      <w:pPr>
        <w:tabs>
          <w:tab w:val="left" w:pos="6465"/>
        </w:tabs>
        <w:spacing w:after="0" w:line="240" w:lineRule="auto"/>
        <w:ind w:right="0"/>
        <w:rPr>
          <w:rFonts w:eastAsia="Calibri"/>
          <w:b/>
          <w:color w:val="auto"/>
          <w:kern w:val="1"/>
          <w:szCs w:val="24"/>
          <w:lang w:eastAsia="ar-SA"/>
        </w:rPr>
      </w:pPr>
    </w:p>
    <w:p w14:paraId="3F949079" w14:textId="668846EF" w:rsidR="002F2686" w:rsidRDefault="00D91B90" w:rsidP="00E07B53">
      <w:pPr>
        <w:rPr>
          <w:b/>
          <w:bCs/>
          <w:color w:val="auto"/>
        </w:rPr>
      </w:pPr>
      <w:r w:rsidRPr="00552636">
        <w:rPr>
          <w:b/>
          <w:bCs/>
          <w:color w:val="auto"/>
        </w:rPr>
        <w:t xml:space="preserve">Ponuditelj dostavlja </w:t>
      </w:r>
      <w:r>
        <w:rPr>
          <w:b/>
          <w:color w:val="auto"/>
        </w:rPr>
        <w:t>p</w:t>
      </w:r>
      <w:r w:rsidRPr="00552636">
        <w:rPr>
          <w:b/>
          <w:color w:val="auto"/>
        </w:rPr>
        <w:t xml:space="preserve">otpisanu i ovjerenu </w:t>
      </w:r>
      <w:r>
        <w:rPr>
          <w:b/>
          <w:color w:val="auto"/>
        </w:rPr>
        <w:t>I</w:t>
      </w:r>
      <w:r w:rsidRPr="00552636">
        <w:rPr>
          <w:b/>
          <w:color w:val="auto"/>
        </w:rPr>
        <w:t>zjavu proizvođača ili ovlaštenog zastupnika</w:t>
      </w:r>
      <w:r>
        <w:rPr>
          <w:b/>
          <w:color w:val="auto"/>
        </w:rPr>
        <w:t xml:space="preserve"> </w:t>
      </w:r>
      <w:r w:rsidR="00384C41">
        <w:rPr>
          <w:b/>
          <w:color w:val="auto"/>
        </w:rPr>
        <w:t>odnosno</w:t>
      </w:r>
      <w:r>
        <w:rPr>
          <w:b/>
          <w:color w:val="auto"/>
        </w:rPr>
        <w:t xml:space="preserve"> </w:t>
      </w:r>
      <w:r w:rsidRPr="00552636">
        <w:rPr>
          <w:b/>
          <w:color w:val="auto"/>
        </w:rPr>
        <w:t xml:space="preserve">distributera </w:t>
      </w:r>
      <w:r w:rsidR="0046073F" w:rsidRPr="00552636">
        <w:rPr>
          <w:b/>
          <w:bCs/>
          <w:color w:val="auto"/>
        </w:rPr>
        <w:t xml:space="preserve">koja sadrži navod o </w:t>
      </w:r>
      <w:r w:rsidR="00DD0189">
        <w:rPr>
          <w:b/>
          <w:bCs/>
          <w:color w:val="auto"/>
        </w:rPr>
        <w:t>trajanju ciklusa sabijanja</w:t>
      </w:r>
      <w:r w:rsidR="0046073F" w:rsidRPr="00552636">
        <w:rPr>
          <w:b/>
          <w:bCs/>
          <w:color w:val="auto"/>
        </w:rPr>
        <w:t xml:space="preserve"> ponuđenog predmeta nabave. </w:t>
      </w:r>
    </w:p>
    <w:p w14:paraId="50C75064" w14:textId="77777777" w:rsidR="00E07B53" w:rsidRDefault="00E07B53" w:rsidP="00C06782">
      <w:pPr>
        <w:ind w:left="0" w:firstLine="0"/>
        <w:rPr>
          <w:b/>
          <w:bCs/>
          <w:color w:val="auto"/>
        </w:rPr>
      </w:pPr>
    </w:p>
    <w:p w14:paraId="15FA616F" w14:textId="369B5A5A" w:rsidR="002F2686" w:rsidRDefault="00E07B53" w:rsidP="0046073F">
      <w:pPr>
        <w:rPr>
          <w:b/>
          <w:bCs/>
          <w:color w:val="auto"/>
        </w:rPr>
      </w:pPr>
      <w:r>
        <w:rPr>
          <w:b/>
          <w:bCs/>
          <w:color w:val="auto"/>
        </w:rPr>
        <w:t xml:space="preserve">6.6.6. Napomena: </w:t>
      </w:r>
      <w:r w:rsidRPr="00552636">
        <w:rPr>
          <w:b/>
          <w:color w:val="auto"/>
        </w:rPr>
        <w:t xml:space="preserve">Ukoliko </w:t>
      </w:r>
      <w:r w:rsidR="00B379A4">
        <w:rPr>
          <w:b/>
          <w:color w:val="auto"/>
        </w:rPr>
        <w:t>Izjavu o kriterijima kvalitete daje</w:t>
      </w:r>
      <w:r w:rsidRPr="00552636">
        <w:rPr>
          <w:b/>
          <w:color w:val="auto"/>
        </w:rPr>
        <w:t xml:space="preserve"> ovlašten</w:t>
      </w:r>
      <w:r w:rsidR="00B379A4">
        <w:rPr>
          <w:b/>
          <w:color w:val="auto"/>
        </w:rPr>
        <w:t>i</w:t>
      </w:r>
      <w:r w:rsidRPr="00552636">
        <w:rPr>
          <w:b/>
          <w:color w:val="auto"/>
        </w:rPr>
        <w:t xml:space="preserve"> zastupnik ili distributer, Ponuditelj su duž</w:t>
      </w:r>
      <w:r w:rsidR="004A3060">
        <w:rPr>
          <w:b/>
          <w:color w:val="auto"/>
        </w:rPr>
        <w:t>an</w:t>
      </w:r>
      <w:r w:rsidRPr="00552636">
        <w:rPr>
          <w:b/>
          <w:color w:val="auto"/>
        </w:rPr>
        <w:t xml:space="preserve"> priložiti odgovarajući dokaz </w:t>
      </w:r>
      <w:r w:rsidR="004A3060">
        <w:rPr>
          <w:b/>
          <w:color w:val="auto"/>
        </w:rPr>
        <w:t xml:space="preserve">o zastupstvu </w:t>
      </w:r>
      <w:r w:rsidR="00FF6AB2">
        <w:rPr>
          <w:b/>
          <w:color w:val="auto"/>
        </w:rPr>
        <w:t>odnosno distribuciji.</w:t>
      </w:r>
    </w:p>
    <w:p w14:paraId="5C4ECC52" w14:textId="77777777" w:rsidR="004931FB" w:rsidRPr="003B46DF" w:rsidRDefault="004931FB" w:rsidP="004931FB">
      <w:pPr>
        <w:pStyle w:val="Bezproreda"/>
      </w:pPr>
    </w:p>
    <w:p w14:paraId="4D4DBE9B" w14:textId="6E2815C6" w:rsidR="003A0901" w:rsidRPr="00552636" w:rsidRDefault="003A0901" w:rsidP="003A0901">
      <w:pPr>
        <w:tabs>
          <w:tab w:val="left" w:pos="8264"/>
        </w:tabs>
        <w:autoSpaceDE w:val="0"/>
        <w:autoSpaceDN w:val="0"/>
        <w:adjustRightInd w:val="0"/>
        <w:rPr>
          <w:b/>
          <w:color w:val="auto"/>
          <w:szCs w:val="24"/>
        </w:rPr>
      </w:pPr>
      <w:r w:rsidRPr="00552636">
        <w:rPr>
          <w:b/>
          <w:color w:val="auto"/>
          <w:szCs w:val="24"/>
        </w:rPr>
        <w:t>6.6.</w:t>
      </w:r>
      <w:r w:rsidR="00E07B53">
        <w:rPr>
          <w:b/>
          <w:color w:val="auto"/>
          <w:szCs w:val="24"/>
        </w:rPr>
        <w:t>7</w:t>
      </w:r>
      <w:r w:rsidRPr="00552636">
        <w:rPr>
          <w:b/>
          <w:color w:val="auto"/>
          <w:szCs w:val="24"/>
        </w:rPr>
        <w:t>. Izračun ukupnog broja bodova pojedine ponude</w:t>
      </w:r>
      <w:r w:rsidRPr="00552636">
        <w:rPr>
          <w:b/>
          <w:color w:val="auto"/>
          <w:szCs w:val="24"/>
        </w:rPr>
        <w:tab/>
      </w:r>
    </w:p>
    <w:p w14:paraId="3A960DC9" w14:textId="77777777" w:rsidR="003A0901" w:rsidRPr="00552636" w:rsidRDefault="003A0901" w:rsidP="003A0901">
      <w:pPr>
        <w:spacing w:after="0"/>
        <w:ind w:left="0" w:right="274" w:firstLine="0"/>
        <w:rPr>
          <w:color w:val="auto"/>
        </w:rPr>
      </w:pPr>
      <w:r w:rsidRPr="00552636">
        <w:rPr>
          <w:color w:val="auto"/>
        </w:rPr>
        <w:t xml:space="preserve">Sve bodovne vrijednosti zaokružit će se na dvije decimale. </w:t>
      </w:r>
    </w:p>
    <w:p w14:paraId="299BAAD1" w14:textId="77777777" w:rsidR="003A0901" w:rsidRPr="00552636" w:rsidRDefault="003A0901" w:rsidP="003A0901">
      <w:pPr>
        <w:spacing w:after="0"/>
        <w:ind w:left="0" w:right="274" w:firstLine="0"/>
        <w:rPr>
          <w:color w:val="auto"/>
          <w:u w:val="single"/>
        </w:rPr>
      </w:pPr>
    </w:p>
    <w:p w14:paraId="53F4E2C0" w14:textId="4B57EFF0" w:rsidR="003A0901" w:rsidRPr="00552636" w:rsidRDefault="003A0901" w:rsidP="003A0901">
      <w:pPr>
        <w:autoSpaceDE w:val="0"/>
        <w:autoSpaceDN w:val="0"/>
        <w:adjustRightInd w:val="0"/>
        <w:rPr>
          <w:color w:val="auto"/>
          <w:szCs w:val="24"/>
        </w:rPr>
      </w:pPr>
      <w:r w:rsidRPr="00552636">
        <w:rPr>
          <w:color w:val="auto"/>
          <w:szCs w:val="24"/>
        </w:rPr>
        <w:t>Bodovi (B) koje ponuda dobije sukladno točkama 6.6.1.</w:t>
      </w:r>
      <w:r>
        <w:rPr>
          <w:color w:val="auto"/>
          <w:szCs w:val="24"/>
        </w:rPr>
        <w:t xml:space="preserve">, </w:t>
      </w:r>
      <w:r w:rsidRPr="00552636">
        <w:rPr>
          <w:color w:val="auto"/>
          <w:szCs w:val="24"/>
        </w:rPr>
        <w:t>6.6.2.</w:t>
      </w:r>
      <w:r w:rsidR="0070210E">
        <w:rPr>
          <w:color w:val="auto"/>
          <w:szCs w:val="24"/>
        </w:rPr>
        <w:t>,</w:t>
      </w:r>
      <w:r>
        <w:rPr>
          <w:color w:val="auto"/>
          <w:szCs w:val="24"/>
        </w:rPr>
        <w:t xml:space="preserve"> 6.6.3.</w:t>
      </w:r>
      <w:r w:rsidR="0070210E">
        <w:rPr>
          <w:color w:val="auto"/>
          <w:szCs w:val="24"/>
        </w:rPr>
        <w:t xml:space="preserve">, </w:t>
      </w:r>
      <w:r w:rsidR="00071225">
        <w:rPr>
          <w:color w:val="auto"/>
          <w:szCs w:val="24"/>
        </w:rPr>
        <w:t>6.6.4. i 6.6.5</w:t>
      </w:r>
      <w:r w:rsidRPr="00552636">
        <w:rPr>
          <w:color w:val="auto"/>
          <w:szCs w:val="24"/>
        </w:rPr>
        <w:t xml:space="preserve"> ove Dokumentacije o nabavi zbrojit će se na slijedeći način B = C + </w:t>
      </w:r>
      <w:r w:rsidR="00A2665F">
        <w:rPr>
          <w:color w:val="auto"/>
          <w:szCs w:val="24"/>
        </w:rPr>
        <w:t>AM + J + BPS + TCS</w:t>
      </w:r>
    </w:p>
    <w:p w14:paraId="74ABBCE2" w14:textId="77777777" w:rsidR="003A0901" w:rsidRPr="00552636" w:rsidRDefault="003A0901" w:rsidP="003A0901">
      <w:pPr>
        <w:autoSpaceDE w:val="0"/>
        <w:autoSpaceDN w:val="0"/>
        <w:adjustRightInd w:val="0"/>
        <w:rPr>
          <w:color w:val="auto"/>
          <w:u w:val="single"/>
        </w:rPr>
      </w:pPr>
      <w:r w:rsidRPr="00552636">
        <w:rPr>
          <w:color w:val="auto"/>
          <w:szCs w:val="24"/>
        </w:rPr>
        <w:t>Ekonomski najpovoljnija ponuda je valjana ponuda koja ima najveći broj bodova.</w:t>
      </w:r>
    </w:p>
    <w:p w14:paraId="7B7A21D5" w14:textId="77777777" w:rsidR="003A0901" w:rsidRPr="00552636" w:rsidRDefault="003A0901" w:rsidP="003A0901">
      <w:pPr>
        <w:autoSpaceDE w:val="0"/>
        <w:autoSpaceDN w:val="0"/>
        <w:adjustRightInd w:val="0"/>
        <w:rPr>
          <w:color w:val="auto"/>
          <w:szCs w:val="24"/>
        </w:rPr>
      </w:pPr>
      <w:r w:rsidRPr="00552636">
        <w:rPr>
          <w:color w:val="auto"/>
          <w:szCs w:val="24"/>
        </w:rPr>
        <w:lastRenderedPageBreak/>
        <w:t>U slučaju jednakih bodova nakon izračunavanja konačnog rezultata, ponuda s nižom cijenom će dobiti nadmetanje. U slučaju potpune jednakosti Ugovor će biti dodijeljen ponudi koja je pristigla ranije.</w:t>
      </w:r>
    </w:p>
    <w:p w14:paraId="4438C80E" w14:textId="77777777" w:rsidR="00D91B90" w:rsidRPr="00552636" w:rsidRDefault="00D91B90" w:rsidP="009B5F08">
      <w:pPr>
        <w:spacing w:after="0" w:line="259" w:lineRule="auto"/>
        <w:ind w:left="0" w:right="0" w:firstLine="0"/>
        <w:jc w:val="left"/>
        <w:rPr>
          <w:color w:val="auto"/>
        </w:rPr>
      </w:pPr>
    </w:p>
    <w:p w14:paraId="679C2209" w14:textId="77777777" w:rsidR="00EA5031" w:rsidRPr="00552636" w:rsidRDefault="00D268E8" w:rsidP="00EA5031">
      <w:pPr>
        <w:tabs>
          <w:tab w:val="center" w:pos="564"/>
          <w:tab w:val="center" w:pos="2182"/>
        </w:tabs>
        <w:spacing w:after="175" w:line="269" w:lineRule="auto"/>
        <w:ind w:left="0" w:right="0" w:firstLine="0"/>
        <w:jc w:val="left"/>
        <w:rPr>
          <w:color w:val="auto"/>
        </w:rPr>
      </w:pPr>
      <w:r w:rsidRPr="00552636">
        <w:rPr>
          <w:b/>
          <w:color w:val="auto"/>
        </w:rPr>
        <w:t>6.</w:t>
      </w:r>
      <w:r w:rsidR="00D35C3C" w:rsidRPr="00552636">
        <w:rPr>
          <w:b/>
          <w:color w:val="auto"/>
        </w:rPr>
        <w:t>7</w:t>
      </w:r>
      <w:r w:rsidR="00EA5031" w:rsidRPr="00552636">
        <w:rPr>
          <w:b/>
          <w:color w:val="auto"/>
        </w:rPr>
        <w:t>.</w:t>
      </w:r>
      <w:r w:rsidR="00EA5031" w:rsidRPr="00552636">
        <w:rPr>
          <w:rFonts w:ascii="Arial" w:eastAsia="Arial" w:hAnsi="Arial" w:cs="Arial"/>
          <w:b/>
          <w:color w:val="auto"/>
        </w:rPr>
        <w:t xml:space="preserve"> </w:t>
      </w:r>
      <w:r w:rsidR="00EA5031" w:rsidRPr="00552636">
        <w:rPr>
          <w:rFonts w:ascii="Arial" w:eastAsia="Arial" w:hAnsi="Arial" w:cs="Arial"/>
          <w:b/>
          <w:color w:val="auto"/>
        </w:rPr>
        <w:tab/>
      </w:r>
      <w:r w:rsidR="00EA5031" w:rsidRPr="00552636">
        <w:rPr>
          <w:b/>
          <w:color w:val="auto"/>
        </w:rPr>
        <w:t>Jezik i pismo na kojem se izrađuje ponuda ili njezin dio</w:t>
      </w:r>
    </w:p>
    <w:p w14:paraId="679C220A" w14:textId="77777777" w:rsidR="00EA5031" w:rsidRPr="00552636" w:rsidRDefault="00EA5031" w:rsidP="00EA5031">
      <w:pPr>
        <w:ind w:left="19" w:right="274"/>
        <w:rPr>
          <w:color w:val="auto"/>
        </w:rPr>
      </w:pPr>
      <w:r w:rsidRPr="00552636">
        <w:rPr>
          <w:color w:val="auto"/>
        </w:rPr>
        <w:t xml:space="preserve">Naručitelj je cjelokupnu Dokumentaciju o nabavi izradio na hrvatskom jeziku i latiničnom pismu.  </w:t>
      </w:r>
    </w:p>
    <w:p w14:paraId="679C220B" w14:textId="77777777" w:rsidR="00EA5031" w:rsidRPr="00552636" w:rsidRDefault="00EA5031" w:rsidP="00EA5031">
      <w:pPr>
        <w:spacing w:after="118"/>
        <w:ind w:left="19" w:right="274"/>
        <w:rPr>
          <w:color w:val="auto"/>
        </w:rPr>
      </w:pPr>
      <w:r w:rsidRPr="00552636">
        <w:rPr>
          <w:color w:val="auto"/>
        </w:rPr>
        <w:t xml:space="preserve">Ponuda se zajedno s pripadajućom dokumentacijom izrađuje </w:t>
      </w:r>
      <w:r w:rsidRPr="00552636">
        <w:rPr>
          <w:b/>
          <w:color w:val="auto"/>
        </w:rPr>
        <w:t>na hrvatskom jeziku i latiničnom pismu</w:t>
      </w:r>
      <w:r w:rsidRPr="00552636">
        <w:rPr>
          <w:color w:val="auto"/>
        </w:rPr>
        <w:t xml:space="preserve">. </w:t>
      </w:r>
    </w:p>
    <w:p w14:paraId="679C220C" w14:textId="77777777" w:rsidR="00EA5031" w:rsidRPr="00552636" w:rsidRDefault="00EA5031" w:rsidP="00315A59">
      <w:pPr>
        <w:spacing w:after="0"/>
        <w:ind w:left="19" w:right="274"/>
        <w:rPr>
          <w:b/>
          <w:color w:val="auto"/>
        </w:rPr>
      </w:pPr>
      <w:r w:rsidRPr="00552636">
        <w:rPr>
          <w:color w:val="auto"/>
        </w:rPr>
        <w:t xml:space="preserve">Ukoliko ponuditelj ima poslovni </w:t>
      </w:r>
      <w:proofErr w:type="spellStart"/>
      <w:r w:rsidRPr="00552636">
        <w:rPr>
          <w:color w:val="auto"/>
        </w:rPr>
        <w:t>nastan</w:t>
      </w:r>
      <w:proofErr w:type="spellEnd"/>
      <w:r w:rsidRPr="00552636">
        <w:rPr>
          <w:color w:val="auto"/>
        </w:rPr>
        <w:t xml:space="preserve"> izvan Republike Hrvatske ili je dokument za dokazivanje na stranom jeziku, Ponuditelj je u ponudi, uz traženi dokument koji je izvorno na stranom jeziku, dužan priložiti i </w:t>
      </w:r>
      <w:r w:rsidRPr="00552636">
        <w:rPr>
          <w:b/>
          <w:color w:val="auto"/>
        </w:rPr>
        <w:t xml:space="preserve">prijevod dokumenata na hrvatski jezik </w:t>
      </w:r>
      <w:r w:rsidRPr="00552636">
        <w:rPr>
          <w:b/>
          <w:color w:val="auto"/>
          <w:u w:val="single" w:color="000000"/>
        </w:rPr>
        <w:t>ovjeren od strane</w:t>
      </w:r>
      <w:r w:rsidRPr="00552636">
        <w:rPr>
          <w:b/>
          <w:color w:val="auto"/>
        </w:rPr>
        <w:t xml:space="preserve"> </w:t>
      </w:r>
      <w:r w:rsidRPr="00552636">
        <w:rPr>
          <w:b/>
          <w:color w:val="auto"/>
          <w:u w:val="single" w:color="000000"/>
        </w:rPr>
        <w:t>ovlaštenog sudskog tumača.</w:t>
      </w:r>
      <w:r w:rsidRPr="00552636">
        <w:rPr>
          <w:b/>
          <w:color w:val="auto"/>
        </w:rPr>
        <w:t xml:space="preserve"> </w:t>
      </w:r>
    </w:p>
    <w:p w14:paraId="02AB053B" w14:textId="77777777" w:rsidR="00EE4D6A" w:rsidRPr="00552636" w:rsidRDefault="00EE4D6A" w:rsidP="00315A59">
      <w:pPr>
        <w:tabs>
          <w:tab w:val="center" w:pos="1887"/>
        </w:tabs>
        <w:spacing w:after="0" w:line="269" w:lineRule="auto"/>
        <w:ind w:left="0" w:right="0" w:firstLine="0"/>
        <w:jc w:val="left"/>
        <w:rPr>
          <w:b/>
          <w:color w:val="auto"/>
        </w:rPr>
      </w:pPr>
    </w:p>
    <w:p w14:paraId="679C220F" w14:textId="77777777" w:rsidR="00EA5031" w:rsidRPr="00552636" w:rsidRDefault="00D268E8" w:rsidP="00315A59">
      <w:pPr>
        <w:tabs>
          <w:tab w:val="center" w:pos="1887"/>
        </w:tabs>
        <w:spacing w:after="0" w:line="269" w:lineRule="auto"/>
        <w:ind w:left="0" w:right="0" w:firstLine="0"/>
        <w:jc w:val="left"/>
        <w:rPr>
          <w:b/>
          <w:color w:val="auto"/>
        </w:rPr>
      </w:pPr>
      <w:r w:rsidRPr="00552636">
        <w:rPr>
          <w:b/>
          <w:color w:val="auto"/>
        </w:rPr>
        <w:t>6.</w:t>
      </w:r>
      <w:r w:rsidR="00D35C3C" w:rsidRPr="00552636">
        <w:rPr>
          <w:b/>
          <w:color w:val="auto"/>
        </w:rPr>
        <w:t>8</w:t>
      </w:r>
      <w:r w:rsidR="00EA5031" w:rsidRPr="00552636">
        <w:rPr>
          <w:b/>
          <w:color w:val="auto"/>
        </w:rPr>
        <w:t>.</w:t>
      </w:r>
      <w:r w:rsidR="00EA5031" w:rsidRPr="00552636">
        <w:rPr>
          <w:rFonts w:ascii="Arial" w:eastAsia="Arial" w:hAnsi="Arial" w:cs="Arial"/>
          <w:b/>
          <w:color w:val="auto"/>
        </w:rPr>
        <w:t xml:space="preserve"> </w:t>
      </w:r>
      <w:r w:rsidR="00EA5031" w:rsidRPr="00552636">
        <w:rPr>
          <w:b/>
          <w:color w:val="auto"/>
        </w:rPr>
        <w:t xml:space="preserve">Rok valjanosti ponude </w:t>
      </w:r>
    </w:p>
    <w:p w14:paraId="679C2210" w14:textId="77777777" w:rsidR="00315A59" w:rsidRPr="00552636" w:rsidRDefault="00315A59" w:rsidP="00315A59">
      <w:pPr>
        <w:tabs>
          <w:tab w:val="center" w:pos="1887"/>
        </w:tabs>
        <w:spacing w:after="0" w:line="269" w:lineRule="auto"/>
        <w:ind w:left="0" w:right="0" w:firstLine="0"/>
        <w:jc w:val="left"/>
        <w:rPr>
          <w:color w:val="auto"/>
        </w:rPr>
      </w:pPr>
    </w:p>
    <w:p w14:paraId="679C2211" w14:textId="03FF8A36" w:rsidR="00EA5031" w:rsidRPr="001B1473" w:rsidRDefault="00EA5031" w:rsidP="00315A59">
      <w:pPr>
        <w:spacing w:after="0"/>
        <w:ind w:left="19" w:right="274"/>
        <w:rPr>
          <w:b/>
          <w:color w:val="auto"/>
        </w:rPr>
      </w:pPr>
      <w:r w:rsidRPr="00552636">
        <w:rPr>
          <w:color w:val="auto"/>
        </w:rPr>
        <w:t xml:space="preserve">Rok valjanosti ponude je </w:t>
      </w:r>
      <w:r w:rsidR="00156C76" w:rsidRPr="00496E94">
        <w:rPr>
          <w:color w:val="auto"/>
        </w:rPr>
        <w:t xml:space="preserve">do </w:t>
      </w:r>
      <w:r w:rsidR="00AE1E84">
        <w:rPr>
          <w:b/>
          <w:color w:val="auto"/>
        </w:rPr>
        <w:t>31. 12</w:t>
      </w:r>
      <w:r w:rsidR="009C3FED" w:rsidRPr="001B1473">
        <w:rPr>
          <w:b/>
          <w:color w:val="auto"/>
        </w:rPr>
        <w:t>. 2023</w:t>
      </w:r>
      <w:r w:rsidR="00F234EA" w:rsidRPr="001B1473">
        <w:rPr>
          <w:b/>
          <w:color w:val="auto"/>
        </w:rPr>
        <w:t>.</w:t>
      </w:r>
      <w:r w:rsidR="00156C76" w:rsidRPr="001B1473">
        <w:rPr>
          <w:b/>
          <w:color w:val="auto"/>
        </w:rPr>
        <w:t xml:space="preserve"> godine.</w:t>
      </w:r>
      <w:r w:rsidRPr="001B1473">
        <w:rPr>
          <w:b/>
          <w:color w:val="auto"/>
        </w:rPr>
        <w:t xml:space="preserve"> </w:t>
      </w:r>
    </w:p>
    <w:p w14:paraId="679C2212" w14:textId="77777777" w:rsidR="00EA5031" w:rsidRPr="00552636" w:rsidRDefault="00EA5031" w:rsidP="00315A59">
      <w:pPr>
        <w:spacing w:after="0"/>
        <w:ind w:left="19" w:right="274"/>
        <w:rPr>
          <w:color w:val="auto"/>
        </w:rPr>
      </w:pPr>
      <w:r w:rsidRPr="00496E94">
        <w:rPr>
          <w:color w:val="auto"/>
        </w:rPr>
        <w:t xml:space="preserve">Ponuda obvezuje Ponuditelja do isteka roka valjanosti </w:t>
      </w:r>
      <w:r w:rsidRPr="00552636">
        <w:rPr>
          <w:color w:val="auto"/>
        </w:rPr>
        <w:t xml:space="preserve">ponude, a na zahtjev Naručitelja Ponuditelj može produžiti rok valjanosti svoje ponude. </w:t>
      </w:r>
    </w:p>
    <w:p w14:paraId="679C2213" w14:textId="77777777" w:rsidR="00EA5031" w:rsidRPr="00552636" w:rsidRDefault="00EA5031" w:rsidP="00EA5031">
      <w:pPr>
        <w:ind w:left="19" w:right="274"/>
        <w:rPr>
          <w:color w:val="auto"/>
        </w:rPr>
      </w:pPr>
      <w:r w:rsidRPr="00552636">
        <w:rPr>
          <w:color w:val="auto"/>
        </w:rPr>
        <w:t xml:space="preserve">Ako tijekom postupka javne nabave istekne rok valjanosti ponude i jamstva za ozbiljnost ponude, Naručitelj je obvezan prije odabira zatražiti produženje roka valjanosti ponude i jamstva od Ponuditelja koji je podnio najpovoljniju ponudu u primjerenom roku ne kraćem od 5 (pet) dana. </w:t>
      </w:r>
    </w:p>
    <w:p w14:paraId="255DC909" w14:textId="4AA56FFB" w:rsidR="007079E0" w:rsidRDefault="00EA5031" w:rsidP="00D22669">
      <w:pPr>
        <w:ind w:right="274"/>
        <w:rPr>
          <w:color w:val="auto"/>
        </w:rPr>
      </w:pPr>
      <w:r w:rsidRPr="00552636">
        <w:rPr>
          <w:color w:val="auto"/>
        </w:rPr>
        <w:t xml:space="preserve">Smatra se da ponuda dostavljena elektroničkim sredstvima komunikacije putem EOJN RH obvezuje ponuditelja  u roku valjanosti ponude neovisno o tome je li potpisana ili nije te naručitelj ne smije odbiti takvu ponudu samo zbog tog razloga. </w:t>
      </w:r>
    </w:p>
    <w:p w14:paraId="0B5CA8EA" w14:textId="77777777" w:rsidR="00D22669" w:rsidRPr="00552636" w:rsidRDefault="00D22669" w:rsidP="00D22669">
      <w:pPr>
        <w:ind w:right="274"/>
        <w:rPr>
          <w:color w:val="auto"/>
        </w:rPr>
      </w:pPr>
    </w:p>
    <w:tbl>
      <w:tblPr>
        <w:tblStyle w:val="TableGrid"/>
        <w:tblW w:w="9127" w:type="dxa"/>
        <w:jc w:val="center"/>
        <w:tblInd w:w="0" w:type="dxa"/>
        <w:tblCellMar>
          <w:top w:w="57" w:type="dxa"/>
          <w:right w:w="115" w:type="dxa"/>
        </w:tblCellMar>
        <w:tblLook w:val="04A0" w:firstRow="1" w:lastRow="0" w:firstColumn="1" w:lastColumn="0" w:noHBand="0" w:noVBand="1"/>
      </w:tblPr>
      <w:tblGrid>
        <w:gridCol w:w="737"/>
        <w:gridCol w:w="8390"/>
      </w:tblGrid>
      <w:tr w:rsidR="00552636" w:rsidRPr="00552636" w14:paraId="679C2218" w14:textId="77777777" w:rsidTr="00727383">
        <w:trPr>
          <w:trHeight w:val="317"/>
          <w:jc w:val="center"/>
        </w:trPr>
        <w:tc>
          <w:tcPr>
            <w:tcW w:w="737" w:type="dxa"/>
            <w:tcBorders>
              <w:top w:val="nil"/>
              <w:left w:val="nil"/>
              <w:bottom w:val="nil"/>
              <w:right w:val="nil"/>
            </w:tcBorders>
            <w:shd w:val="clear" w:color="auto" w:fill="D0CECE"/>
          </w:tcPr>
          <w:p w14:paraId="679C2216" w14:textId="77777777" w:rsidR="00A855F6" w:rsidRPr="00552636" w:rsidRDefault="00EB0B22" w:rsidP="00021BE3">
            <w:pPr>
              <w:spacing w:after="0" w:line="259" w:lineRule="auto"/>
              <w:ind w:left="29" w:right="0" w:firstLine="0"/>
              <w:jc w:val="left"/>
              <w:rPr>
                <w:color w:val="auto"/>
              </w:rPr>
            </w:pPr>
            <w:r w:rsidRPr="00552636">
              <w:rPr>
                <w:b/>
                <w:color w:val="auto"/>
              </w:rPr>
              <w:t>7</w:t>
            </w:r>
            <w:r w:rsidR="00A855F6" w:rsidRPr="00552636">
              <w:rPr>
                <w:b/>
                <w:color w:val="auto"/>
              </w:rPr>
              <w:t>.</w:t>
            </w:r>
            <w:r w:rsidR="00A855F6" w:rsidRPr="00552636">
              <w:rPr>
                <w:rFonts w:ascii="Arial" w:eastAsia="Arial" w:hAnsi="Arial" w:cs="Arial"/>
                <w:b/>
                <w:color w:val="auto"/>
              </w:rPr>
              <w:t xml:space="preserve"> </w:t>
            </w:r>
          </w:p>
        </w:tc>
        <w:tc>
          <w:tcPr>
            <w:tcW w:w="8390" w:type="dxa"/>
            <w:tcBorders>
              <w:top w:val="nil"/>
              <w:left w:val="nil"/>
              <w:bottom w:val="nil"/>
              <w:right w:val="nil"/>
            </w:tcBorders>
            <w:shd w:val="clear" w:color="auto" w:fill="D0CECE"/>
          </w:tcPr>
          <w:p w14:paraId="679C2217" w14:textId="77777777" w:rsidR="00A855F6" w:rsidRPr="00552636" w:rsidRDefault="00A855F6" w:rsidP="00021BE3">
            <w:pPr>
              <w:spacing w:after="0" w:line="259" w:lineRule="auto"/>
              <w:ind w:left="0" w:right="0" w:firstLine="0"/>
              <w:jc w:val="left"/>
              <w:rPr>
                <w:color w:val="auto"/>
              </w:rPr>
            </w:pPr>
            <w:r w:rsidRPr="00552636">
              <w:rPr>
                <w:b/>
                <w:color w:val="auto"/>
              </w:rPr>
              <w:t xml:space="preserve">OSTALE ODREDBE </w:t>
            </w:r>
          </w:p>
        </w:tc>
      </w:tr>
    </w:tbl>
    <w:p w14:paraId="679C2219" w14:textId="77777777" w:rsidR="00CB17B9" w:rsidRPr="00552636" w:rsidRDefault="00CB17B9" w:rsidP="00D22669">
      <w:pPr>
        <w:spacing w:after="0" w:line="259" w:lineRule="auto"/>
        <w:ind w:left="23" w:right="0" w:firstLine="0"/>
        <w:rPr>
          <w:b/>
          <w:color w:val="auto"/>
        </w:rPr>
      </w:pPr>
    </w:p>
    <w:p w14:paraId="679C221A" w14:textId="77777777" w:rsidR="004A5A3B" w:rsidRPr="00552636" w:rsidRDefault="00CB17B9" w:rsidP="00612271">
      <w:pPr>
        <w:spacing w:after="175" w:line="259" w:lineRule="auto"/>
        <w:ind w:left="24" w:right="0" w:firstLine="0"/>
        <w:rPr>
          <w:b/>
          <w:color w:val="auto"/>
        </w:rPr>
      </w:pPr>
      <w:r w:rsidRPr="00552636">
        <w:rPr>
          <w:b/>
          <w:color w:val="auto"/>
        </w:rPr>
        <w:t>7.1.</w:t>
      </w:r>
      <w:r w:rsidR="00167A92" w:rsidRPr="00552636">
        <w:rPr>
          <w:b/>
          <w:color w:val="auto"/>
        </w:rPr>
        <w:t xml:space="preserve"> </w:t>
      </w:r>
      <w:r w:rsidRPr="00552636">
        <w:rPr>
          <w:b/>
          <w:color w:val="auto"/>
        </w:rPr>
        <w:t>Podaci o terminu obilaska lokacije ili neposrednog pregleda dokumenata koji potkrepljuju dokumentaciju o nabavi</w:t>
      </w:r>
    </w:p>
    <w:p w14:paraId="679C221B" w14:textId="77777777" w:rsidR="004A5A3B" w:rsidRPr="00552636" w:rsidRDefault="00612271" w:rsidP="00612271">
      <w:pPr>
        <w:spacing w:after="0"/>
        <w:rPr>
          <w:color w:val="auto"/>
          <w:kern w:val="16"/>
        </w:rPr>
      </w:pPr>
      <w:r w:rsidRPr="00552636">
        <w:rPr>
          <w:color w:val="auto"/>
          <w:kern w:val="16"/>
        </w:rPr>
        <w:t>Ne primjenjuje se.</w:t>
      </w:r>
    </w:p>
    <w:p w14:paraId="679C221C" w14:textId="77777777" w:rsidR="001A62E8" w:rsidRPr="00552636" w:rsidRDefault="001A62E8" w:rsidP="00CB1380">
      <w:pPr>
        <w:spacing w:after="0"/>
        <w:ind w:left="0" w:firstLine="0"/>
        <w:rPr>
          <w:b/>
          <w:color w:val="auto"/>
          <w:kern w:val="16"/>
        </w:rPr>
      </w:pPr>
    </w:p>
    <w:p w14:paraId="679C221D" w14:textId="77777777" w:rsidR="00CB17B9" w:rsidRPr="00552636" w:rsidRDefault="00CB17B9" w:rsidP="0070594F">
      <w:pPr>
        <w:spacing w:after="0"/>
        <w:rPr>
          <w:b/>
          <w:color w:val="auto"/>
          <w:kern w:val="16"/>
        </w:rPr>
      </w:pPr>
      <w:r w:rsidRPr="00552636">
        <w:rPr>
          <w:b/>
          <w:color w:val="auto"/>
          <w:kern w:val="16"/>
        </w:rPr>
        <w:t>7.2.</w:t>
      </w:r>
      <w:r w:rsidR="006C70CD" w:rsidRPr="00552636">
        <w:rPr>
          <w:b/>
          <w:color w:val="auto"/>
          <w:kern w:val="16"/>
        </w:rPr>
        <w:t xml:space="preserve"> </w:t>
      </w:r>
      <w:r w:rsidRPr="00552636">
        <w:rPr>
          <w:b/>
          <w:color w:val="auto"/>
          <w:kern w:val="16"/>
        </w:rPr>
        <w:t>Naznaka o namjeri korištenja opcije odvijanja postupka u više faza koje slijede jedna za drugom, kako bi se smanjio broj ponuda ili rješenja</w:t>
      </w:r>
    </w:p>
    <w:p w14:paraId="679C221E" w14:textId="77777777" w:rsidR="0070594F" w:rsidRPr="00552636" w:rsidRDefault="0070594F" w:rsidP="0070594F">
      <w:pPr>
        <w:spacing w:after="0"/>
        <w:rPr>
          <w:b/>
          <w:color w:val="auto"/>
          <w:kern w:val="16"/>
        </w:rPr>
      </w:pPr>
    </w:p>
    <w:p w14:paraId="679C221F" w14:textId="77777777" w:rsidR="00CB17B9" w:rsidRPr="00552636" w:rsidRDefault="00CB17B9" w:rsidP="0070594F">
      <w:pPr>
        <w:spacing w:after="0"/>
        <w:rPr>
          <w:color w:val="auto"/>
          <w:kern w:val="16"/>
        </w:rPr>
      </w:pPr>
      <w:r w:rsidRPr="00552636">
        <w:rPr>
          <w:color w:val="auto"/>
          <w:kern w:val="16"/>
        </w:rPr>
        <w:t xml:space="preserve">Ne primjenjuje se. </w:t>
      </w:r>
    </w:p>
    <w:p w14:paraId="20888A00" w14:textId="77777777" w:rsidR="001B1473" w:rsidRPr="00552636" w:rsidRDefault="001B1473" w:rsidP="0070594F">
      <w:pPr>
        <w:spacing w:after="0"/>
        <w:rPr>
          <w:color w:val="auto"/>
          <w:kern w:val="16"/>
        </w:rPr>
      </w:pPr>
    </w:p>
    <w:p w14:paraId="679C2221" w14:textId="77777777" w:rsidR="00CB17B9" w:rsidRPr="00552636" w:rsidRDefault="00CB17B9" w:rsidP="0070594F">
      <w:pPr>
        <w:spacing w:after="0"/>
        <w:rPr>
          <w:b/>
          <w:color w:val="auto"/>
          <w:kern w:val="16"/>
        </w:rPr>
      </w:pPr>
      <w:r w:rsidRPr="00552636">
        <w:rPr>
          <w:b/>
          <w:color w:val="auto"/>
          <w:kern w:val="16"/>
        </w:rPr>
        <w:t>7.3.</w:t>
      </w:r>
      <w:r w:rsidR="009525A0" w:rsidRPr="00552636">
        <w:rPr>
          <w:b/>
          <w:color w:val="auto"/>
          <w:kern w:val="16"/>
        </w:rPr>
        <w:t xml:space="preserve"> </w:t>
      </w:r>
      <w:r w:rsidRPr="00552636">
        <w:rPr>
          <w:b/>
          <w:color w:val="auto"/>
          <w:kern w:val="16"/>
        </w:rPr>
        <w:t>Norme osiguranja kvalitete ili norme upravljanja okolišem</w:t>
      </w:r>
    </w:p>
    <w:p w14:paraId="679C2222" w14:textId="77777777" w:rsidR="0070594F" w:rsidRPr="00552636" w:rsidRDefault="0070594F" w:rsidP="00D22669">
      <w:pPr>
        <w:spacing w:after="0"/>
        <w:ind w:left="11" w:right="261" w:hanging="11"/>
        <w:rPr>
          <w:b/>
          <w:color w:val="auto"/>
          <w:kern w:val="16"/>
        </w:rPr>
      </w:pPr>
    </w:p>
    <w:p w14:paraId="679C2223" w14:textId="77777777" w:rsidR="00CB17B9" w:rsidRPr="00552636" w:rsidRDefault="00CB17B9" w:rsidP="0070594F">
      <w:pPr>
        <w:spacing w:after="0"/>
        <w:rPr>
          <w:color w:val="auto"/>
          <w:kern w:val="16"/>
        </w:rPr>
      </w:pPr>
      <w:r w:rsidRPr="00552636">
        <w:rPr>
          <w:color w:val="auto"/>
          <w:kern w:val="16"/>
        </w:rPr>
        <w:lastRenderedPageBreak/>
        <w:t xml:space="preserve">Ne primjenjuje se. </w:t>
      </w:r>
    </w:p>
    <w:p w14:paraId="679C2224" w14:textId="77777777" w:rsidR="0070594F" w:rsidRPr="00552636" w:rsidRDefault="0070594F" w:rsidP="0070594F">
      <w:pPr>
        <w:spacing w:after="0"/>
        <w:rPr>
          <w:color w:val="auto"/>
          <w:kern w:val="16"/>
        </w:rPr>
      </w:pPr>
    </w:p>
    <w:p w14:paraId="679C2225" w14:textId="77777777" w:rsidR="00CB17B9" w:rsidRPr="00552636" w:rsidRDefault="00CB17B9" w:rsidP="0070594F">
      <w:pPr>
        <w:spacing w:after="0"/>
        <w:rPr>
          <w:b/>
          <w:color w:val="auto"/>
          <w:kern w:val="16"/>
        </w:rPr>
      </w:pPr>
      <w:r w:rsidRPr="00552636">
        <w:rPr>
          <w:b/>
          <w:color w:val="auto"/>
          <w:kern w:val="16"/>
        </w:rPr>
        <w:t>7.4.</w:t>
      </w:r>
      <w:r w:rsidR="00E820BA" w:rsidRPr="00552636">
        <w:rPr>
          <w:b/>
          <w:color w:val="auto"/>
          <w:kern w:val="16"/>
        </w:rPr>
        <w:t xml:space="preserve"> </w:t>
      </w:r>
      <w:r w:rsidRPr="00552636">
        <w:rPr>
          <w:b/>
          <w:color w:val="auto"/>
          <w:kern w:val="16"/>
        </w:rPr>
        <w:t>Broj gospodarskih subjekata koji će biti stranke okvirnog sporazuma, u slučaju okvirnog sporazuma s više gospodarskih subjekata</w:t>
      </w:r>
    </w:p>
    <w:p w14:paraId="679C2226" w14:textId="77777777" w:rsidR="0070594F" w:rsidRPr="00552636" w:rsidRDefault="0070594F" w:rsidP="0070594F">
      <w:pPr>
        <w:spacing w:after="0"/>
        <w:rPr>
          <w:b/>
          <w:color w:val="auto"/>
          <w:kern w:val="16"/>
        </w:rPr>
      </w:pPr>
    </w:p>
    <w:p w14:paraId="679C2227" w14:textId="77777777" w:rsidR="00CB17B9" w:rsidRPr="00552636" w:rsidRDefault="00CB17B9" w:rsidP="0070594F">
      <w:pPr>
        <w:spacing w:after="0"/>
        <w:rPr>
          <w:color w:val="auto"/>
          <w:kern w:val="16"/>
        </w:rPr>
      </w:pPr>
      <w:r w:rsidRPr="00552636">
        <w:rPr>
          <w:color w:val="auto"/>
          <w:kern w:val="16"/>
        </w:rPr>
        <w:t xml:space="preserve">Ne primjenjuje se. </w:t>
      </w:r>
    </w:p>
    <w:p w14:paraId="679C2228" w14:textId="77777777" w:rsidR="0070594F" w:rsidRPr="00552636" w:rsidRDefault="0070594F" w:rsidP="0070594F">
      <w:pPr>
        <w:spacing w:after="0"/>
        <w:rPr>
          <w:color w:val="auto"/>
          <w:kern w:val="16"/>
        </w:rPr>
      </w:pPr>
    </w:p>
    <w:p w14:paraId="679C2229" w14:textId="77777777" w:rsidR="00CB17B9" w:rsidRPr="00552636" w:rsidRDefault="00CB17B9" w:rsidP="0070594F">
      <w:pPr>
        <w:spacing w:after="0"/>
        <w:rPr>
          <w:b/>
          <w:color w:val="auto"/>
          <w:kern w:val="16"/>
        </w:rPr>
      </w:pPr>
      <w:r w:rsidRPr="00552636">
        <w:rPr>
          <w:b/>
          <w:color w:val="auto"/>
          <w:kern w:val="16"/>
        </w:rPr>
        <w:t>7.5.</w:t>
      </w:r>
      <w:r w:rsidR="00CF5ADE" w:rsidRPr="00552636">
        <w:rPr>
          <w:b/>
          <w:color w:val="auto"/>
          <w:kern w:val="16"/>
        </w:rPr>
        <w:t xml:space="preserve"> </w:t>
      </w:r>
      <w:r w:rsidRPr="00552636">
        <w:rPr>
          <w:b/>
          <w:color w:val="auto"/>
          <w:kern w:val="16"/>
        </w:rPr>
        <w:t>Rok na koji se sklapa okvirni sporazum te obrazloženje razloga za trajanje okvirnog sporazuma duže od četiri, odnosno osam godina</w:t>
      </w:r>
    </w:p>
    <w:p w14:paraId="679C222A" w14:textId="77777777" w:rsidR="0070594F" w:rsidRPr="00552636" w:rsidRDefault="0070594F" w:rsidP="0070594F">
      <w:pPr>
        <w:spacing w:after="0"/>
        <w:rPr>
          <w:b/>
          <w:color w:val="auto"/>
          <w:kern w:val="16"/>
        </w:rPr>
      </w:pPr>
    </w:p>
    <w:p w14:paraId="679C222B" w14:textId="77777777" w:rsidR="00CB17B9" w:rsidRPr="00552636" w:rsidRDefault="00362A9D" w:rsidP="0070594F">
      <w:pPr>
        <w:spacing w:after="0"/>
        <w:rPr>
          <w:color w:val="auto"/>
          <w:kern w:val="16"/>
        </w:rPr>
      </w:pPr>
      <w:r w:rsidRPr="00552636">
        <w:rPr>
          <w:color w:val="auto"/>
          <w:kern w:val="16"/>
        </w:rPr>
        <w:t xml:space="preserve">Ne primjenjuje se. </w:t>
      </w:r>
    </w:p>
    <w:p w14:paraId="679C222C" w14:textId="77777777" w:rsidR="00662FB4" w:rsidRPr="00552636" w:rsidRDefault="00662FB4" w:rsidP="007B0A82">
      <w:pPr>
        <w:spacing w:after="0"/>
        <w:ind w:left="0" w:firstLine="0"/>
        <w:rPr>
          <w:b/>
          <w:color w:val="auto"/>
          <w:kern w:val="16"/>
        </w:rPr>
      </w:pPr>
    </w:p>
    <w:p w14:paraId="679C222D" w14:textId="77777777" w:rsidR="0070594F" w:rsidRPr="00552636" w:rsidRDefault="00CB17B9" w:rsidP="00662FB4">
      <w:pPr>
        <w:spacing w:after="0"/>
        <w:rPr>
          <w:b/>
          <w:color w:val="auto"/>
          <w:kern w:val="16"/>
        </w:rPr>
      </w:pPr>
      <w:r w:rsidRPr="00552636">
        <w:rPr>
          <w:b/>
          <w:color w:val="auto"/>
          <w:kern w:val="16"/>
        </w:rPr>
        <w:t>7.6. Način sklapanja ugovora na temelju okvirnog sporazuma</w:t>
      </w:r>
    </w:p>
    <w:p w14:paraId="679C222E" w14:textId="77777777" w:rsidR="00662FB4" w:rsidRPr="00552636" w:rsidRDefault="00662FB4" w:rsidP="00662FB4">
      <w:pPr>
        <w:spacing w:after="0"/>
        <w:rPr>
          <w:b/>
          <w:color w:val="auto"/>
          <w:kern w:val="16"/>
        </w:rPr>
      </w:pPr>
    </w:p>
    <w:p w14:paraId="679C222F" w14:textId="77777777" w:rsidR="00362A9D" w:rsidRPr="00552636" w:rsidRDefault="00362A9D" w:rsidP="0070594F">
      <w:pPr>
        <w:spacing w:after="0"/>
        <w:rPr>
          <w:color w:val="auto"/>
          <w:kern w:val="16"/>
        </w:rPr>
      </w:pPr>
      <w:r w:rsidRPr="00552636">
        <w:rPr>
          <w:color w:val="auto"/>
          <w:kern w:val="16"/>
        </w:rPr>
        <w:t xml:space="preserve">Ne primjenjuje se. </w:t>
      </w:r>
    </w:p>
    <w:p w14:paraId="679C2230" w14:textId="77777777" w:rsidR="00662FB4" w:rsidRPr="00552636" w:rsidRDefault="00662FB4" w:rsidP="0070594F">
      <w:pPr>
        <w:spacing w:after="0"/>
        <w:rPr>
          <w:color w:val="auto"/>
          <w:kern w:val="16"/>
        </w:rPr>
      </w:pPr>
    </w:p>
    <w:p w14:paraId="679C2231" w14:textId="77777777" w:rsidR="00CB17B9" w:rsidRPr="00552636" w:rsidRDefault="00CB17B9" w:rsidP="00822FD2">
      <w:pPr>
        <w:spacing w:after="0"/>
        <w:ind w:left="0" w:firstLine="0"/>
        <w:rPr>
          <w:b/>
          <w:color w:val="auto"/>
          <w:kern w:val="16"/>
        </w:rPr>
      </w:pPr>
      <w:r w:rsidRPr="00552636">
        <w:rPr>
          <w:b/>
          <w:color w:val="auto"/>
          <w:kern w:val="16"/>
        </w:rPr>
        <w:t>7.7.</w:t>
      </w:r>
      <w:r w:rsidR="006643E3" w:rsidRPr="00552636">
        <w:rPr>
          <w:b/>
          <w:color w:val="auto"/>
          <w:kern w:val="16"/>
        </w:rPr>
        <w:t xml:space="preserve"> </w:t>
      </w:r>
      <w:r w:rsidRPr="00552636">
        <w:rPr>
          <w:b/>
          <w:color w:val="auto"/>
          <w:kern w:val="16"/>
        </w:rPr>
        <w:t xml:space="preserve">Navod obvezuje li okvirni sporazum stranke na izvršenje okvirnog sporazuma </w:t>
      </w:r>
    </w:p>
    <w:p w14:paraId="679C2232" w14:textId="77777777" w:rsidR="0070594F" w:rsidRPr="00552636" w:rsidRDefault="0070594F" w:rsidP="0070594F">
      <w:pPr>
        <w:spacing w:after="0"/>
        <w:rPr>
          <w:b/>
          <w:color w:val="auto"/>
          <w:kern w:val="16"/>
        </w:rPr>
      </w:pPr>
    </w:p>
    <w:p w14:paraId="679C2233" w14:textId="77777777" w:rsidR="00CB17B9" w:rsidRPr="00552636" w:rsidRDefault="00362A9D" w:rsidP="0070594F">
      <w:pPr>
        <w:spacing w:after="0"/>
        <w:rPr>
          <w:color w:val="auto"/>
          <w:kern w:val="16"/>
        </w:rPr>
      </w:pPr>
      <w:r w:rsidRPr="00552636">
        <w:rPr>
          <w:color w:val="auto"/>
          <w:kern w:val="16"/>
        </w:rPr>
        <w:t>Ne primjenjuje se.</w:t>
      </w:r>
    </w:p>
    <w:p w14:paraId="679C2234" w14:textId="77777777" w:rsidR="0070594F" w:rsidRPr="00552636" w:rsidRDefault="0070594F" w:rsidP="0070594F">
      <w:pPr>
        <w:spacing w:after="0"/>
        <w:rPr>
          <w:color w:val="auto"/>
          <w:kern w:val="16"/>
        </w:rPr>
      </w:pPr>
    </w:p>
    <w:p w14:paraId="679C2235" w14:textId="77777777" w:rsidR="00CB17B9" w:rsidRPr="00552636" w:rsidRDefault="00CB17B9" w:rsidP="0070594F">
      <w:pPr>
        <w:spacing w:after="0"/>
        <w:rPr>
          <w:b/>
          <w:color w:val="auto"/>
          <w:kern w:val="16"/>
        </w:rPr>
      </w:pPr>
      <w:r w:rsidRPr="00552636">
        <w:rPr>
          <w:b/>
          <w:color w:val="auto"/>
          <w:kern w:val="16"/>
        </w:rPr>
        <w:t>7.8.</w:t>
      </w:r>
      <w:r w:rsidR="006643E3" w:rsidRPr="00552636">
        <w:rPr>
          <w:b/>
          <w:color w:val="auto"/>
          <w:kern w:val="16"/>
        </w:rPr>
        <w:t xml:space="preserve"> </w:t>
      </w:r>
      <w:r w:rsidRPr="00552636">
        <w:rPr>
          <w:b/>
          <w:color w:val="auto"/>
          <w:kern w:val="16"/>
        </w:rPr>
        <w:t>Naznaka svih naručitelja (poimence ili generički po vrsti/kategorijama/mjestu) u čije ime se sklapa okvirni sporazum</w:t>
      </w:r>
    </w:p>
    <w:p w14:paraId="679C2236" w14:textId="77777777" w:rsidR="0070594F" w:rsidRPr="00552636" w:rsidRDefault="0070594F" w:rsidP="0070594F">
      <w:pPr>
        <w:spacing w:after="0"/>
        <w:rPr>
          <w:b/>
          <w:color w:val="auto"/>
          <w:kern w:val="16"/>
        </w:rPr>
      </w:pPr>
    </w:p>
    <w:p w14:paraId="0D12DBA8" w14:textId="32C87798" w:rsidR="00CB0F0D" w:rsidRPr="00CB0F0D" w:rsidRDefault="00362A9D" w:rsidP="00CB0F0D">
      <w:pPr>
        <w:spacing w:after="0"/>
        <w:ind w:left="11" w:right="261" w:hanging="11"/>
        <w:jc w:val="left"/>
        <w:rPr>
          <w:color w:val="auto"/>
          <w:kern w:val="16"/>
        </w:rPr>
      </w:pPr>
      <w:r w:rsidRPr="00552636">
        <w:rPr>
          <w:color w:val="auto"/>
          <w:kern w:val="16"/>
        </w:rPr>
        <w:t>Ne primjenjuje se.</w:t>
      </w:r>
      <w:r w:rsidR="00CB0F0D">
        <w:rPr>
          <w:color w:val="auto"/>
          <w:kern w:val="16"/>
        </w:rPr>
        <w:br/>
      </w:r>
    </w:p>
    <w:p w14:paraId="679C2238" w14:textId="1ABCA594" w:rsidR="00CB17B9" w:rsidRPr="00552636" w:rsidRDefault="00CB17B9" w:rsidP="00CB0F0D">
      <w:pPr>
        <w:spacing w:after="0"/>
        <w:ind w:left="11" w:right="261" w:hanging="11"/>
        <w:rPr>
          <w:b/>
          <w:color w:val="auto"/>
          <w:kern w:val="16"/>
        </w:rPr>
      </w:pPr>
      <w:r w:rsidRPr="00552636">
        <w:rPr>
          <w:b/>
          <w:color w:val="auto"/>
          <w:kern w:val="16"/>
        </w:rPr>
        <w:t>7.9.</w:t>
      </w:r>
      <w:r w:rsidR="006643E3" w:rsidRPr="00552636">
        <w:rPr>
          <w:b/>
          <w:color w:val="auto"/>
          <w:kern w:val="16"/>
        </w:rPr>
        <w:t xml:space="preserve"> </w:t>
      </w:r>
      <w:r w:rsidRPr="00552636">
        <w:rPr>
          <w:b/>
          <w:color w:val="auto"/>
          <w:kern w:val="16"/>
        </w:rPr>
        <w:t>Drugi uvjeti koji će biti korišteni prilikom sklapanja ugovora na temelju okvirnog sporazuma</w:t>
      </w:r>
      <w:r w:rsidR="00CB0F0D">
        <w:rPr>
          <w:b/>
          <w:color w:val="auto"/>
          <w:kern w:val="16"/>
        </w:rPr>
        <w:br/>
      </w:r>
    </w:p>
    <w:p w14:paraId="679C2239" w14:textId="5248217C" w:rsidR="00CB17B9" w:rsidRPr="00552636" w:rsidRDefault="00CB17B9" w:rsidP="00CB0F0D">
      <w:pPr>
        <w:spacing w:after="0"/>
        <w:ind w:left="11" w:right="261" w:hanging="11"/>
        <w:jc w:val="left"/>
        <w:rPr>
          <w:color w:val="auto"/>
          <w:kern w:val="16"/>
        </w:rPr>
      </w:pPr>
      <w:r w:rsidRPr="00552636">
        <w:rPr>
          <w:color w:val="auto"/>
          <w:kern w:val="16"/>
        </w:rPr>
        <w:t xml:space="preserve">Ne primjenjuje se. </w:t>
      </w:r>
      <w:r w:rsidR="00CB0F0D">
        <w:rPr>
          <w:color w:val="auto"/>
          <w:kern w:val="16"/>
        </w:rPr>
        <w:br/>
      </w:r>
    </w:p>
    <w:p w14:paraId="679C223A" w14:textId="77777777" w:rsidR="00C65408" w:rsidRPr="00552636" w:rsidRDefault="00CB17B9" w:rsidP="00C65408">
      <w:pPr>
        <w:spacing w:after="0"/>
        <w:rPr>
          <w:b/>
          <w:color w:val="auto"/>
          <w:kern w:val="16"/>
        </w:rPr>
      </w:pPr>
      <w:r w:rsidRPr="00552636">
        <w:rPr>
          <w:b/>
          <w:color w:val="auto"/>
          <w:kern w:val="16"/>
        </w:rPr>
        <w:t>7.10.</w:t>
      </w:r>
      <w:r w:rsidR="006643E3" w:rsidRPr="00552636">
        <w:rPr>
          <w:b/>
          <w:color w:val="auto"/>
          <w:kern w:val="16"/>
        </w:rPr>
        <w:t xml:space="preserve"> </w:t>
      </w:r>
      <w:r w:rsidRPr="00552636">
        <w:rPr>
          <w:b/>
          <w:color w:val="auto"/>
          <w:kern w:val="16"/>
        </w:rPr>
        <w:t>Podaci potrebni za provedbu elektroničke dražbe</w:t>
      </w:r>
    </w:p>
    <w:p w14:paraId="679C223B" w14:textId="77777777" w:rsidR="00662FB4" w:rsidRPr="00552636" w:rsidRDefault="00662FB4" w:rsidP="00CB0F0D">
      <w:pPr>
        <w:spacing w:after="0"/>
        <w:ind w:left="11" w:right="261" w:hanging="11"/>
        <w:rPr>
          <w:color w:val="auto"/>
          <w:kern w:val="16"/>
        </w:rPr>
      </w:pPr>
    </w:p>
    <w:p w14:paraId="679C223C" w14:textId="77777777" w:rsidR="00CB17B9" w:rsidRPr="00552636" w:rsidRDefault="00CB17B9" w:rsidP="00C65408">
      <w:pPr>
        <w:spacing w:after="0"/>
        <w:rPr>
          <w:color w:val="auto"/>
          <w:kern w:val="16"/>
        </w:rPr>
      </w:pPr>
      <w:r w:rsidRPr="00552636">
        <w:rPr>
          <w:color w:val="auto"/>
          <w:kern w:val="16"/>
        </w:rPr>
        <w:t>Ne primjenjuje se.</w:t>
      </w:r>
    </w:p>
    <w:p w14:paraId="679C223D" w14:textId="77777777" w:rsidR="00C65408" w:rsidRPr="00552636" w:rsidRDefault="00C65408" w:rsidP="00C65408">
      <w:pPr>
        <w:spacing w:after="0"/>
        <w:rPr>
          <w:b/>
          <w:color w:val="auto"/>
          <w:kern w:val="16"/>
        </w:rPr>
      </w:pPr>
    </w:p>
    <w:p w14:paraId="679C223E" w14:textId="77777777" w:rsidR="00CB17B9" w:rsidRPr="00552636" w:rsidRDefault="00CB17B9" w:rsidP="00C65408">
      <w:pPr>
        <w:spacing w:after="0"/>
        <w:rPr>
          <w:b/>
          <w:color w:val="auto"/>
          <w:kern w:val="16"/>
        </w:rPr>
      </w:pPr>
      <w:r w:rsidRPr="00552636">
        <w:rPr>
          <w:b/>
          <w:color w:val="auto"/>
          <w:kern w:val="16"/>
        </w:rPr>
        <w:t>7.11</w:t>
      </w:r>
      <w:r w:rsidR="006643E3" w:rsidRPr="00552636">
        <w:rPr>
          <w:b/>
          <w:color w:val="auto"/>
          <w:kern w:val="16"/>
        </w:rPr>
        <w:t xml:space="preserve">. </w:t>
      </w:r>
      <w:r w:rsidRPr="00552636">
        <w:rPr>
          <w:b/>
          <w:color w:val="auto"/>
          <w:kern w:val="16"/>
        </w:rPr>
        <w:t>Odredbe koje se odnose na zajednicu gospodarskih subjekata (ponuditelja ili natjecatelja)</w:t>
      </w:r>
    </w:p>
    <w:p w14:paraId="679C223F" w14:textId="77777777" w:rsidR="00C65408" w:rsidRPr="00552636" w:rsidRDefault="00C65408" w:rsidP="00C65408">
      <w:pPr>
        <w:spacing w:after="0"/>
        <w:rPr>
          <w:b/>
          <w:color w:val="auto"/>
          <w:kern w:val="16"/>
        </w:rPr>
      </w:pPr>
    </w:p>
    <w:p w14:paraId="679C2240" w14:textId="77777777" w:rsidR="00CB17B9" w:rsidRPr="00552636" w:rsidRDefault="00CB17B9" w:rsidP="00CB17B9">
      <w:pPr>
        <w:spacing w:after="175" w:line="259" w:lineRule="auto"/>
        <w:ind w:left="24" w:right="0" w:firstLine="0"/>
        <w:rPr>
          <w:color w:val="auto"/>
        </w:rPr>
      </w:pPr>
      <w:r w:rsidRPr="00552636">
        <w:rPr>
          <w:color w:val="auto"/>
        </w:rPr>
        <w:t>Ponuda zajednice ponuditelja mora sadržavati podatke o svakom članu zajednice ponuditelja, kako je određeno obrascem EOJN 2016, uz obveznu naznaku člana zajednice ponuditelja koji je ovlašten za komunikaciju s Naručiteljem.</w:t>
      </w:r>
    </w:p>
    <w:p w14:paraId="679C2241" w14:textId="77777777" w:rsidR="00CB17B9" w:rsidRPr="00552636" w:rsidRDefault="00CB17B9" w:rsidP="00CB17B9">
      <w:pPr>
        <w:spacing w:after="175" w:line="259" w:lineRule="auto"/>
        <w:ind w:left="24" w:right="0" w:firstLine="0"/>
        <w:rPr>
          <w:color w:val="auto"/>
        </w:rPr>
      </w:pPr>
      <w:r w:rsidRPr="00552636">
        <w:rPr>
          <w:color w:val="auto"/>
        </w:rPr>
        <w:t xml:space="preserve">U zajedničkoj ponudi mora biti navedeno koji će dio </w:t>
      </w:r>
      <w:r w:rsidR="00391533" w:rsidRPr="00552636">
        <w:rPr>
          <w:color w:val="auto"/>
        </w:rPr>
        <w:t xml:space="preserve">ugovora o javnoj nabavi </w:t>
      </w:r>
      <w:r w:rsidRPr="00552636">
        <w:rPr>
          <w:color w:val="auto"/>
        </w:rPr>
        <w:t>(predmet, količina, vrijednost i postotni dio) izvršavati pojedini član zajednice ponuditelja.</w:t>
      </w:r>
    </w:p>
    <w:p w14:paraId="679C2242" w14:textId="77777777" w:rsidR="00CB17B9" w:rsidRPr="00552636" w:rsidRDefault="00CB17B9" w:rsidP="00CB17B9">
      <w:pPr>
        <w:spacing w:after="175" w:line="259" w:lineRule="auto"/>
        <w:ind w:left="24" w:right="0" w:firstLine="0"/>
        <w:rPr>
          <w:color w:val="auto"/>
        </w:rPr>
      </w:pPr>
      <w:r w:rsidRPr="00552636">
        <w:rPr>
          <w:color w:val="auto"/>
        </w:rPr>
        <w:t xml:space="preserve">U slučaju Zajednice ponuditelja, Uvez ponude digitalno potpisuju svi članovi Zajednice ponuditelja. Uvez ponude može iznimno potpisati i ovjeriti samo jedan član Zajednice </w:t>
      </w:r>
      <w:r w:rsidRPr="00552636">
        <w:rPr>
          <w:color w:val="auto"/>
        </w:rPr>
        <w:lastRenderedPageBreak/>
        <w:t xml:space="preserve">ponuditelja – član Zajednice ponuditelja ovlašten za komunikaciju s Naručiteljem, ukoliko svi 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14:paraId="679C2243" w14:textId="77777777" w:rsidR="00CB17B9" w:rsidRPr="00552636" w:rsidRDefault="00CB17B9" w:rsidP="00CB17B9">
      <w:pPr>
        <w:spacing w:after="175" w:line="259" w:lineRule="auto"/>
        <w:ind w:left="24" w:right="0" w:firstLine="0"/>
        <w:rPr>
          <w:color w:val="auto"/>
        </w:rPr>
      </w:pPr>
      <w:r w:rsidRPr="00552636">
        <w:rPr>
          <w:color w:val="auto"/>
        </w:rPr>
        <w:t>Naručitelj neposredno plaća svakom članu zajednice gospodarskih subjekata za onaj dio ugovora koji je on izvršio, ako zajednica ponuditelja ne odredi drugačije.</w:t>
      </w:r>
    </w:p>
    <w:p w14:paraId="679C2244" w14:textId="77777777" w:rsidR="00CB17B9" w:rsidRPr="00552636" w:rsidRDefault="00CB17B9" w:rsidP="003E50EC">
      <w:pPr>
        <w:spacing w:after="0"/>
        <w:rPr>
          <w:color w:val="auto"/>
        </w:rPr>
      </w:pPr>
      <w:r w:rsidRPr="00552636">
        <w:rPr>
          <w:color w:val="auto"/>
        </w:rPr>
        <w:t xml:space="preserve">Ukoliko zajednička ponuda bude odabrana kao najbolje ocijenjena ponuda, gospodarski subjekt koji je ovlašten za komunikaciju s Naručiteljem, dužan je u roku od osam dana od dana izvršnosti Odluke o odabiru, dostaviti Naručitelju formalnopravni akt kojim su uređeni međusobni odnosi članova zajednice ponuditelja za izvršenje </w:t>
      </w:r>
      <w:r w:rsidR="00F80436" w:rsidRPr="00552636">
        <w:rPr>
          <w:color w:val="auto"/>
        </w:rPr>
        <w:t xml:space="preserve">ugovora o javnoj nabavi </w:t>
      </w:r>
      <w:r w:rsidRPr="00552636">
        <w:rPr>
          <w:color w:val="auto"/>
        </w:rPr>
        <w:t xml:space="preserve">iz kojih je vidljivo koji dio ponude će izvršavati pojedini član zajednice, koji član(ovi) zajednice ponuditelja će biti potpisnik </w:t>
      </w:r>
      <w:r w:rsidR="00F80436" w:rsidRPr="00552636">
        <w:rPr>
          <w:color w:val="auto"/>
        </w:rPr>
        <w:t>u</w:t>
      </w:r>
      <w:r w:rsidRPr="00552636">
        <w:rPr>
          <w:color w:val="auto"/>
        </w:rPr>
        <w:t>govora</w:t>
      </w:r>
      <w:r w:rsidR="00F80436" w:rsidRPr="00552636">
        <w:rPr>
          <w:color w:val="auto"/>
        </w:rPr>
        <w:t xml:space="preserve"> o javnoj nabavi</w:t>
      </w:r>
      <w:r w:rsidRPr="00552636">
        <w:rPr>
          <w:color w:val="auto"/>
        </w:rPr>
        <w:t xml:space="preserve"> s Naručiteljem, podatke o izdavatelju računa, broj računa na koji će se vršiti plaćanje te svi ostali podaci potrebni za sklapanje</w:t>
      </w:r>
      <w:r w:rsidR="00F80436" w:rsidRPr="00552636">
        <w:rPr>
          <w:color w:val="auto"/>
        </w:rPr>
        <w:t xml:space="preserve"> ugovora o javnoj nabavi</w:t>
      </w:r>
      <w:r w:rsidRPr="00552636">
        <w:rPr>
          <w:color w:val="auto"/>
        </w:rPr>
        <w:t>. Pravni akt mora biti potpisan i ovjeren od strane svih članova zajednice ponuditelja.</w:t>
      </w:r>
    </w:p>
    <w:p w14:paraId="4A54C996" w14:textId="77777777" w:rsidR="00835AFB" w:rsidRPr="00552636" w:rsidRDefault="00835AFB" w:rsidP="00835AFB">
      <w:pPr>
        <w:spacing w:after="0"/>
        <w:ind w:left="0" w:firstLine="0"/>
        <w:rPr>
          <w:b/>
          <w:color w:val="auto"/>
          <w:kern w:val="16"/>
        </w:rPr>
      </w:pPr>
    </w:p>
    <w:p w14:paraId="679C2246" w14:textId="54CFD00A" w:rsidR="00CB17B9" w:rsidRPr="00552636" w:rsidRDefault="00CB17B9" w:rsidP="003E50EC">
      <w:pPr>
        <w:spacing w:after="0"/>
        <w:rPr>
          <w:b/>
          <w:color w:val="auto"/>
          <w:kern w:val="16"/>
        </w:rPr>
      </w:pPr>
      <w:r w:rsidRPr="00552636">
        <w:rPr>
          <w:b/>
          <w:color w:val="auto"/>
          <w:kern w:val="16"/>
        </w:rPr>
        <w:t>7.12.</w:t>
      </w:r>
      <w:r w:rsidR="006643E3" w:rsidRPr="00552636">
        <w:rPr>
          <w:b/>
          <w:color w:val="auto"/>
          <w:kern w:val="16"/>
        </w:rPr>
        <w:t xml:space="preserve"> </w:t>
      </w:r>
      <w:r w:rsidRPr="00552636">
        <w:rPr>
          <w:b/>
          <w:color w:val="auto"/>
          <w:kern w:val="16"/>
        </w:rPr>
        <w:t xml:space="preserve">Odredbe koje se odnose na </w:t>
      </w:r>
      <w:proofErr w:type="spellStart"/>
      <w:r w:rsidRPr="00552636">
        <w:rPr>
          <w:b/>
          <w:color w:val="auto"/>
          <w:kern w:val="16"/>
        </w:rPr>
        <w:t>podugovaratelje</w:t>
      </w:r>
      <w:proofErr w:type="spellEnd"/>
    </w:p>
    <w:p w14:paraId="679C2247" w14:textId="77777777" w:rsidR="003E50EC" w:rsidRPr="00552636" w:rsidRDefault="003E50EC" w:rsidP="003E50EC">
      <w:pPr>
        <w:spacing w:after="0"/>
        <w:rPr>
          <w:b/>
          <w:color w:val="auto"/>
          <w:kern w:val="16"/>
        </w:rPr>
      </w:pPr>
    </w:p>
    <w:p w14:paraId="679C2248" w14:textId="77777777" w:rsidR="00CB17B9" w:rsidRPr="00552636" w:rsidRDefault="00CB17B9" w:rsidP="003E50EC">
      <w:pPr>
        <w:spacing w:after="0"/>
        <w:ind w:left="19" w:right="274"/>
        <w:rPr>
          <w:color w:val="auto"/>
        </w:rPr>
      </w:pPr>
      <w:r w:rsidRPr="00552636">
        <w:rPr>
          <w:color w:val="auto"/>
        </w:rPr>
        <w:t xml:space="preserve">Ponuditelj je obvezan za svakog </w:t>
      </w:r>
      <w:proofErr w:type="spellStart"/>
      <w:r w:rsidRPr="00552636">
        <w:rPr>
          <w:color w:val="auto"/>
        </w:rPr>
        <w:t>podugovaratelja</w:t>
      </w:r>
      <w:proofErr w:type="spellEnd"/>
      <w:r w:rsidRPr="00552636">
        <w:rPr>
          <w:color w:val="auto"/>
        </w:rPr>
        <w:t xml:space="preserve"> dokazati da ne postoji razlog za isključenje iz ove Dokumentacije o nabavi.  </w:t>
      </w:r>
    </w:p>
    <w:p w14:paraId="679C2249" w14:textId="77777777" w:rsidR="00CB17B9" w:rsidRPr="00552636" w:rsidRDefault="00CB17B9" w:rsidP="00CB17B9">
      <w:pPr>
        <w:spacing w:after="121"/>
        <w:ind w:left="19" w:right="274"/>
        <w:rPr>
          <w:color w:val="auto"/>
        </w:rPr>
      </w:pPr>
      <w:r w:rsidRPr="00552636">
        <w:rPr>
          <w:color w:val="auto"/>
        </w:rPr>
        <w:t xml:space="preserve">Ako javni naručitelj utvrdi da postoji osnova za isključenje </w:t>
      </w:r>
      <w:proofErr w:type="spellStart"/>
      <w:r w:rsidRPr="00552636">
        <w:rPr>
          <w:color w:val="auto"/>
        </w:rPr>
        <w:t>podugovaratelja</w:t>
      </w:r>
      <w:proofErr w:type="spellEnd"/>
      <w:r w:rsidRPr="00552636">
        <w:rPr>
          <w:color w:val="auto"/>
        </w:rPr>
        <w:t xml:space="preserve"> iz ove Dokumentacije o nabavi, obvezan je od gospodarskog subjekta zatražiti zamjenu tog </w:t>
      </w:r>
      <w:proofErr w:type="spellStart"/>
      <w:r w:rsidRPr="00552636">
        <w:rPr>
          <w:color w:val="auto"/>
        </w:rPr>
        <w:t>podugovaratelja</w:t>
      </w:r>
      <w:proofErr w:type="spellEnd"/>
      <w:r w:rsidRPr="00552636">
        <w:rPr>
          <w:color w:val="auto"/>
        </w:rPr>
        <w:t xml:space="preserve"> u primjerenom roku, ne kraćem od pet dana. </w:t>
      </w:r>
    </w:p>
    <w:p w14:paraId="679C224A" w14:textId="77777777" w:rsidR="00CB17B9" w:rsidRPr="00552636" w:rsidRDefault="00CB17B9" w:rsidP="00CB17B9">
      <w:pPr>
        <w:ind w:left="19" w:right="274"/>
        <w:rPr>
          <w:color w:val="auto"/>
        </w:rPr>
      </w:pPr>
      <w:r w:rsidRPr="00552636">
        <w:rPr>
          <w:color w:val="auto"/>
        </w:rPr>
        <w:t xml:space="preserve">Ponuditelj koji namjerava dati dio ugovora o javnoj nabavi u podugovor obvezan je u ponudi: </w:t>
      </w:r>
    </w:p>
    <w:p w14:paraId="679C224B" w14:textId="77777777" w:rsidR="00CB17B9" w:rsidRPr="00552636" w:rsidRDefault="00F80436" w:rsidP="00CB17B9">
      <w:pPr>
        <w:numPr>
          <w:ilvl w:val="1"/>
          <w:numId w:val="14"/>
        </w:numPr>
        <w:spacing w:after="11"/>
        <w:ind w:right="274" w:hanging="348"/>
        <w:rPr>
          <w:color w:val="auto"/>
        </w:rPr>
      </w:pPr>
      <w:r w:rsidRPr="00552636">
        <w:rPr>
          <w:color w:val="auto"/>
        </w:rPr>
        <w:t xml:space="preserve">navesti koji dio </w:t>
      </w:r>
      <w:r w:rsidR="00CB17B9" w:rsidRPr="00552636">
        <w:rPr>
          <w:color w:val="auto"/>
        </w:rPr>
        <w:t xml:space="preserve">ugovora namjerava dati u podugovor (predmet ili količina, vrijednost ili postotni udio), </w:t>
      </w:r>
    </w:p>
    <w:p w14:paraId="679C224C" w14:textId="77777777" w:rsidR="00CB17B9" w:rsidRPr="00552636" w:rsidRDefault="00CB17B9" w:rsidP="00CB17B9">
      <w:pPr>
        <w:numPr>
          <w:ilvl w:val="1"/>
          <w:numId w:val="14"/>
        </w:numPr>
        <w:spacing w:after="47"/>
        <w:ind w:right="274" w:hanging="348"/>
        <w:rPr>
          <w:color w:val="auto"/>
        </w:rPr>
      </w:pPr>
      <w:r w:rsidRPr="00552636">
        <w:rPr>
          <w:color w:val="auto"/>
        </w:rPr>
        <w:t xml:space="preserve">navesti podatke o </w:t>
      </w:r>
      <w:proofErr w:type="spellStart"/>
      <w:r w:rsidRPr="00552636">
        <w:rPr>
          <w:color w:val="auto"/>
        </w:rPr>
        <w:t>podugovarateljima</w:t>
      </w:r>
      <w:proofErr w:type="spellEnd"/>
      <w:r w:rsidRPr="00552636">
        <w:rPr>
          <w:color w:val="auto"/>
        </w:rPr>
        <w:t xml:space="preserve"> (naziv ili tvrtka, sjedište, OIB ili nacionalni identifikacijski broj, broj računa, zakonski zastupnici </w:t>
      </w:r>
      <w:proofErr w:type="spellStart"/>
      <w:r w:rsidRPr="00552636">
        <w:rPr>
          <w:color w:val="auto"/>
        </w:rPr>
        <w:t>podugovaratelja</w:t>
      </w:r>
      <w:proofErr w:type="spellEnd"/>
      <w:r w:rsidRPr="00552636">
        <w:rPr>
          <w:color w:val="auto"/>
        </w:rPr>
        <w:t xml:space="preserve">), </w:t>
      </w:r>
    </w:p>
    <w:p w14:paraId="679C224D" w14:textId="77777777" w:rsidR="00CB17B9" w:rsidRPr="00552636" w:rsidRDefault="00CB17B9" w:rsidP="00CB17B9">
      <w:pPr>
        <w:numPr>
          <w:ilvl w:val="1"/>
          <w:numId w:val="14"/>
        </w:numPr>
        <w:spacing w:after="2"/>
        <w:ind w:right="274" w:hanging="348"/>
        <w:rPr>
          <w:color w:val="auto"/>
        </w:rPr>
      </w:pPr>
      <w:r w:rsidRPr="00552636">
        <w:rPr>
          <w:color w:val="auto"/>
        </w:rPr>
        <w:t xml:space="preserve">dostaviti ESPD - europsku jedinstvenu dokumentaciju o nabavi za svakog </w:t>
      </w:r>
      <w:proofErr w:type="spellStart"/>
      <w:r w:rsidRPr="00552636">
        <w:rPr>
          <w:color w:val="auto"/>
        </w:rPr>
        <w:t>podugovaratelja</w:t>
      </w:r>
      <w:proofErr w:type="spellEnd"/>
      <w:r w:rsidRPr="00552636">
        <w:rPr>
          <w:color w:val="auto"/>
        </w:rPr>
        <w:t xml:space="preserve">. </w:t>
      </w:r>
    </w:p>
    <w:p w14:paraId="679C224F" w14:textId="65019ADA" w:rsidR="00CB17B9" w:rsidRPr="002D3E31" w:rsidRDefault="00CB17B9" w:rsidP="002D3E31">
      <w:pPr>
        <w:ind w:left="0" w:firstLine="0"/>
        <w:rPr>
          <w:color w:val="auto"/>
          <w:kern w:val="16"/>
        </w:rPr>
      </w:pPr>
      <w:r w:rsidRPr="00552636">
        <w:rPr>
          <w:color w:val="auto"/>
          <w:kern w:val="16"/>
        </w:rPr>
        <w:t xml:space="preserve">Navedeni podaci o </w:t>
      </w:r>
      <w:proofErr w:type="spellStart"/>
      <w:r w:rsidRPr="00552636">
        <w:rPr>
          <w:color w:val="auto"/>
          <w:kern w:val="16"/>
        </w:rPr>
        <w:t>podugovaratelju</w:t>
      </w:r>
      <w:proofErr w:type="spellEnd"/>
      <w:r w:rsidRPr="00552636">
        <w:rPr>
          <w:color w:val="auto"/>
          <w:kern w:val="16"/>
        </w:rPr>
        <w:t>/ma će biti obvezni sastojci ugovora o javnoj nabavi.</w:t>
      </w:r>
      <w:r w:rsidRPr="00552636">
        <w:rPr>
          <w:color w:val="auto"/>
        </w:rPr>
        <w:t xml:space="preserve"> </w:t>
      </w:r>
      <w:r w:rsidR="002D3E31">
        <w:rPr>
          <w:color w:val="auto"/>
        </w:rPr>
        <w:br/>
      </w:r>
    </w:p>
    <w:p w14:paraId="679C2250" w14:textId="77777777" w:rsidR="00CB17B9" w:rsidRPr="00552636" w:rsidRDefault="00CB17B9" w:rsidP="00CB17B9">
      <w:pPr>
        <w:spacing w:after="0"/>
        <w:ind w:left="19" w:right="274"/>
        <w:rPr>
          <w:color w:val="auto"/>
        </w:rPr>
      </w:pPr>
      <w:r w:rsidRPr="00552636">
        <w:rPr>
          <w:color w:val="auto"/>
        </w:rPr>
        <w:t xml:space="preserve">Ugovaratelj može tijekom izvršenja ugovora o javnoj nabavi od javnog naručitelja zahtijevati: </w:t>
      </w:r>
    </w:p>
    <w:p w14:paraId="679C2251" w14:textId="77777777" w:rsidR="00CB17B9" w:rsidRPr="00552636" w:rsidRDefault="00CB17B9" w:rsidP="00CB17B9">
      <w:pPr>
        <w:spacing w:after="0" w:line="259" w:lineRule="auto"/>
        <w:ind w:left="24" w:right="0" w:firstLine="0"/>
        <w:jc w:val="left"/>
        <w:rPr>
          <w:color w:val="auto"/>
        </w:rPr>
      </w:pPr>
      <w:r w:rsidRPr="00552636">
        <w:rPr>
          <w:color w:val="auto"/>
        </w:rPr>
        <w:t xml:space="preserve"> </w:t>
      </w:r>
    </w:p>
    <w:p w14:paraId="679C2252" w14:textId="77777777" w:rsidR="00CB17B9" w:rsidRPr="00552636" w:rsidRDefault="00CB17B9" w:rsidP="00CB17B9">
      <w:pPr>
        <w:numPr>
          <w:ilvl w:val="0"/>
          <w:numId w:val="15"/>
        </w:numPr>
        <w:spacing w:after="15"/>
        <w:ind w:right="274" w:hanging="240"/>
        <w:rPr>
          <w:color w:val="auto"/>
        </w:rPr>
      </w:pPr>
      <w:r w:rsidRPr="00552636">
        <w:rPr>
          <w:color w:val="auto"/>
        </w:rPr>
        <w:t xml:space="preserve">promjenu </w:t>
      </w:r>
      <w:proofErr w:type="spellStart"/>
      <w:r w:rsidRPr="00552636">
        <w:rPr>
          <w:color w:val="auto"/>
        </w:rPr>
        <w:t>podugovaratelja</w:t>
      </w:r>
      <w:proofErr w:type="spellEnd"/>
      <w:r w:rsidRPr="00552636">
        <w:rPr>
          <w:color w:val="auto"/>
        </w:rPr>
        <w:t xml:space="preserve"> za onaj dio ugovora o javnoj nabavi koji je prethodno dao u podugovor </w:t>
      </w:r>
    </w:p>
    <w:p w14:paraId="679C2253" w14:textId="77777777" w:rsidR="00CB17B9" w:rsidRPr="00552636" w:rsidRDefault="00CB17B9" w:rsidP="00CB17B9">
      <w:pPr>
        <w:numPr>
          <w:ilvl w:val="0"/>
          <w:numId w:val="15"/>
        </w:numPr>
        <w:spacing w:after="0"/>
        <w:ind w:right="274" w:hanging="240"/>
        <w:rPr>
          <w:color w:val="auto"/>
        </w:rPr>
      </w:pPr>
      <w:r w:rsidRPr="00552636">
        <w:rPr>
          <w:color w:val="auto"/>
        </w:rPr>
        <w:t xml:space="preserve">uvođenje jednog ili više novih </w:t>
      </w:r>
      <w:proofErr w:type="spellStart"/>
      <w:r w:rsidRPr="00552636">
        <w:rPr>
          <w:color w:val="auto"/>
        </w:rPr>
        <w:t>podugovaratelja</w:t>
      </w:r>
      <w:proofErr w:type="spellEnd"/>
      <w:r w:rsidRPr="00552636">
        <w:rPr>
          <w:color w:val="auto"/>
        </w:rPr>
        <w:t xml:space="preserve"> čiji ukupni udio ne smije prijeći 30 % vrijednosti ugovora o javnoj nabavi bez poreza na dodanu vrijednost, neovisno o tome je li prethodno dao dio ugovora o javnoj nabavi u podugovor ili nije </w:t>
      </w:r>
    </w:p>
    <w:p w14:paraId="679C2254" w14:textId="77777777" w:rsidR="00CB17B9" w:rsidRPr="00552636" w:rsidRDefault="00CB17B9" w:rsidP="00CB17B9">
      <w:pPr>
        <w:numPr>
          <w:ilvl w:val="0"/>
          <w:numId w:val="15"/>
        </w:numPr>
        <w:spacing w:after="0"/>
        <w:ind w:right="274" w:hanging="240"/>
        <w:rPr>
          <w:color w:val="auto"/>
        </w:rPr>
      </w:pPr>
      <w:r w:rsidRPr="00552636">
        <w:rPr>
          <w:color w:val="auto"/>
        </w:rPr>
        <w:t xml:space="preserve">preuzimanje izvršenja dijela ugovora o javnoj nabavi koji je prethodno dao u podugovor. </w:t>
      </w:r>
    </w:p>
    <w:p w14:paraId="679C2255" w14:textId="77777777" w:rsidR="00CB17B9" w:rsidRPr="00552636" w:rsidRDefault="00CB17B9" w:rsidP="00CB17B9">
      <w:pPr>
        <w:spacing w:after="25" w:line="259" w:lineRule="auto"/>
        <w:ind w:left="24" w:right="0" w:firstLine="0"/>
        <w:jc w:val="left"/>
        <w:rPr>
          <w:color w:val="auto"/>
        </w:rPr>
      </w:pPr>
      <w:r w:rsidRPr="00552636">
        <w:rPr>
          <w:color w:val="auto"/>
        </w:rPr>
        <w:lastRenderedPageBreak/>
        <w:t xml:space="preserve"> </w:t>
      </w:r>
    </w:p>
    <w:p w14:paraId="679C2256" w14:textId="77777777" w:rsidR="00CB17B9" w:rsidRPr="00552636" w:rsidRDefault="00CB17B9" w:rsidP="00CB17B9">
      <w:pPr>
        <w:spacing w:after="8"/>
        <w:ind w:left="19" w:right="274"/>
        <w:rPr>
          <w:color w:val="auto"/>
        </w:rPr>
      </w:pPr>
      <w:r w:rsidRPr="00552636">
        <w:rPr>
          <w:color w:val="auto"/>
        </w:rPr>
        <w:t xml:space="preserve">Postupak eventualne izmjene </w:t>
      </w:r>
      <w:proofErr w:type="spellStart"/>
      <w:r w:rsidRPr="00552636">
        <w:rPr>
          <w:color w:val="auto"/>
        </w:rPr>
        <w:t>podugovaratelja</w:t>
      </w:r>
      <w:proofErr w:type="spellEnd"/>
      <w:r w:rsidRPr="00552636">
        <w:rPr>
          <w:color w:val="auto"/>
        </w:rPr>
        <w:t xml:space="preserve"> izvršit će se sukladno člancima 224. i 225. ZJN 2016. </w:t>
      </w:r>
    </w:p>
    <w:p w14:paraId="679C2257" w14:textId="77777777" w:rsidR="00CB17B9" w:rsidRPr="00552636" w:rsidRDefault="00CB17B9" w:rsidP="00CB17B9">
      <w:pPr>
        <w:spacing w:after="24" w:line="259" w:lineRule="auto"/>
        <w:ind w:left="24" w:right="0" w:firstLine="0"/>
        <w:jc w:val="left"/>
        <w:rPr>
          <w:color w:val="auto"/>
        </w:rPr>
      </w:pPr>
      <w:r w:rsidRPr="00552636">
        <w:rPr>
          <w:color w:val="auto"/>
        </w:rPr>
        <w:t xml:space="preserve"> </w:t>
      </w:r>
    </w:p>
    <w:p w14:paraId="679C2258" w14:textId="77777777" w:rsidR="00CB17B9" w:rsidRPr="00552636" w:rsidRDefault="00CB17B9" w:rsidP="00CB17B9">
      <w:pPr>
        <w:spacing w:after="0"/>
        <w:ind w:left="0" w:firstLine="0"/>
        <w:rPr>
          <w:color w:val="auto"/>
          <w:kern w:val="16"/>
        </w:rPr>
      </w:pPr>
      <w:r w:rsidRPr="00552636">
        <w:rPr>
          <w:color w:val="auto"/>
          <w:kern w:val="16"/>
        </w:rPr>
        <w:t xml:space="preserve">Sudjelovanje </w:t>
      </w:r>
      <w:proofErr w:type="spellStart"/>
      <w:r w:rsidRPr="00552636">
        <w:rPr>
          <w:color w:val="auto"/>
          <w:kern w:val="16"/>
        </w:rPr>
        <w:t>podugovaratelja</w:t>
      </w:r>
      <w:proofErr w:type="spellEnd"/>
      <w:r w:rsidRPr="00552636">
        <w:rPr>
          <w:color w:val="auto"/>
          <w:kern w:val="16"/>
        </w:rPr>
        <w:t xml:space="preserve"> ne utječe na odgovornost ugovaratelja za izvršenje ugovora o javnoj nabavi.</w:t>
      </w:r>
    </w:p>
    <w:p w14:paraId="679C2259" w14:textId="77777777" w:rsidR="00C65408" w:rsidRPr="00552636" w:rsidRDefault="00CB17B9" w:rsidP="00CB17B9">
      <w:pPr>
        <w:spacing w:after="0"/>
        <w:ind w:left="0" w:firstLine="0"/>
        <w:rPr>
          <w:color w:val="auto"/>
          <w:kern w:val="16"/>
        </w:rPr>
      </w:pPr>
      <w:r w:rsidRPr="00552636">
        <w:rPr>
          <w:color w:val="auto"/>
          <w:kern w:val="16"/>
        </w:rPr>
        <w:t xml:space="preserve">Ako se dio ugovora o javnoj nabavi daje u podugovor, tada za dio ugovora koji je isti izvršio, Naručitelj neposredno plaća </w:t>
      </w:r>
      <w:proofErr w:type="spellStart"/>
      <w:r w:rsidRPr="00552636">
        <w:rPr>
          <w:color w:val="auto"/>
          <w:kern w:val="16"/>
        </w:rPr>
        <w:t>podugovaratelju</w:t>
      </w:r>
      <w:proofErr w:type="spellEnd"/>
      <w:r w:rsidRPr="00552636">
        <w:rPr>
          <w:color w:val="auto"/>
          <w:kern w:val="16"/>
        </w:rPr>
        <w:t xml:space="preserve"> (osim ako ugovaratelj dokaže da su obveze prema </w:t>
      </w:r>
      <w:proofErr w:type="spellStart"/>
      <w:r w:rsidRPr="00552636">
        <w:rPr>
          <w:color w:val="auto"/>
          <w:kern w:val="16"/>
        </w:rPr>
        <w:t>podugovaratelju</w:t>
      </w:r>
      <w:proofErr w:type="spellEnd"/>
      <w:r w:rsidRPr="00552636">
        <w:rPr>
          <w:color w:val="auto"/>
          <w:kern w:val="16"/>
        </w:rPr>
        <w:t xml:space="preserve"> za taj dio ugovora već podmirene). Ugovaratelj mora svom računu ili situaciji priložiti račune ili situacije svojih </w:t>
      </w:r>
      <w:proofErr w:type="spellStart"/>
      <w:r w:rsidRPr="00552636">
        <w:rPr>
          <w:color w:val="auto"/>
          <w:kern w:val="16"/>
        </w:rPr>
        <w:t>podugovaratelja</w:t>
      </w:r>
      <w:proofErr w:type="spellEnd"/>
      <w:r w:rsidRPr="00552636">
        <w:rPr>
          <w:color w:val="auto"/>
          <w:kern w:val="16"/>
        </w:rPr>
        <w:t xml:space="preserve"> koje je prethodno potvrdio. </w:t>
      </w:r>
    </w:p>
    <w:p w14:paraId="679C225A" w14:textId="77777777" w:rsidR="00C65408" w:rsidRPr="00552636" w:rsidRDefault="00C65408" w:rsidP="00CB17B9">
      <w:pPr>
        <w:spacing w:after="0"/>
        <w:ind w:left="0" w:firstLine="0"/>
        <w:rPr>
          <w:b/>
          <w:color w:val="auto"/>
          <w:kern w:val="16"/>
        </w:rPr>
      </w:pPr>
    </w:p>
    <w:p w14:paraId="679C225B" w14:textId="77777777" w:rsidR="000202D2" w:rsidRPr="00552636" w:rsidRDefault="000202D2" w:rsidP="000202D2">
      <w:pPr>
        <w:spacing w:after="0"/>
        <w:rPr>
          <w:b/>
          <w:color w:val="auto"/>
          <w:kern w:val="16"/>
        </w:rPr>
      </w:pPr>
      <w:r w:rsidRPr="00552636">
        <w:rPr>
          <w:b/>
          <w:color w:val="auto"/>
          <w:kern w:val="16"/>
        </w:rPr>
        <w:t>7.13. Vrsta, sredstvo i uvjeti jamstva</w:t>
      </w:r>
    </w:p>
    <w:p w14:paraId="679C225C" w14:textId="77777777" w:rsidR="000202D2" w:rsidRPr="00552636" w:rsidRDefault="000202D2" w:rsidP="000202D2">
      <w:pPr>
        <w:spacing w:after="0" w:line="259" w:lineRule="auto"/>
        <w:ind w:left="24"/>
        <w:rPr>
          <w:color w:val="auto"/>
        </w:rPr>
      </w:pPr>
    </w:p>
    <w:p w14:paraId="679C225D" w14:textId="77777777" w:rsidR="000202D2" w:rsidRPr="00552636" w:rsidRDefault="000202D2" w:rsidP="000202D2">
      <w:pPr>
        <w:ind w:left="19" w:right="274"/>
        <w:rPr>
          <w:color w:val="auto"/>
        </w:rPr>
      </w:pPr>
      <w:r w:rsidRPr="00552636">
        <w:rPr>
          <w:color w:val="auto"/>
        </w:rPr>
        <w:t xml:space="preserve">Naručitelj zahtijeva dostavu sljedećih jamstava: </w:t>
      </w:r>
    </w:p>
    <w:p w14:paraId="679C225E" w14:textId="77777777" w:rsidR="000202D2" w:rsidRPr="00552636" w:rsidRDefault="000202D2" w:rsidP="000202D2">
      <w:pPr>
        <w:spacing w:after="25"/>
        <w:ind w:right="454"/>
        <w:rPr>
          <w:color w:val="auto"/>
        </w:rPr>
      </w:pPr>
      <w:r w:rsidRPr="00552636">
        <w:rPr>
          <w:rFonts w:ascii="Calibri" w:eastAsia="Calibri" w:hAnsi="Calibri" w:cs="Calibri"/>
          <w:color w:val="auto"/>
        </w:rPr>
        <w:t>-</w:t>
      </w:r>
      <w:r w:rsidRPr="00552636">
        <w:rPr>
          <w:rFonts w:ascii="Arial" w:eastAsia="Arial" w:hAnsi="Arial" w:cs="Arial"/>
          <w:color w:val="auto"/>
        </w:rPr>
        <w:t xml:space="preserve">  </w:t>
      </w:r>
      <w:r w:rsidRPr="00552636">
        <w:rPr>
          <w:color w:val="auto"/>
        </w:rPr>
        <w:t xml:space="preserve">Jamstva za ozbiljnost ponude, </w:t>
      </w:r>
    </w:p>
    <w:p w14:paraId="679C225F" w14:textId="77777777" w:rsidR="000202D2" w:rsidRPr="00552636" w:rsidRDefault="000202D2" w:rsidP="000202D2">
      <w:pPr>
        <w:spacing w:after="25"/>
        <w:ind w:right="454"/>
        <w:rPr>
          <w:color w:val="auto"/>
        </w:rPr>
      </w:pPr>
      <w:r w:rsidRPr="00552636">
        <w:rPr>
          <w:rFonts w:ascii="Calibri" w:eastAsia="Calibri" w:hAnsi="Calibri" w:cs="Calibri"/>
          <w:color w:val="auto"/>
        </w:rPr>
        <w:t>-</w:t>
      </w:r>
      <w:r w:rsidRPr="00552636">
        <w:rPr>
          <w:rFonts w:ascii="Arial" w:eastAsia="Arial" w:hAnsi="Arial" w:cs="Arial"/>
          <w:color w:val="auto"/>
        </w:rPr>
        <w:t xml:space="preserve">  </w:t>
      </w:r>
      <w:r w:rsidRPr="00552636">
        <w:rPr>
          <w:color w:val="auto"/>
        </w:rPr>
        <w:t>Jamstva za uredno ispunjenje ugovora,</w:t>
      </w:r>
    </w:p>
    <w:p w14:paraId="679C2260" w14:textId="77777777" w:rsidR="000202D2" w:rsidRPr="00552636" w:rsidRDefault="000202D2" w:rsidP="000202D2">
      <w:pPr>
        <w:spacing w:after="121"/>
        <w:ind w:left="19" w:right="274"/>
        <w:rPr>
          <w:color w:val="auto"/>
        </w:rPr>
      </w:pPr>
      <w:r w:rsidRPr="00552636">
        <w:rPr>
          <w:color w:val="auto"/>
        </w:rPr>
        <w:t>-  Jamstva za otklanjanje nedostataka u jamstvenom roku</w:t>
      </w:r>
    </w:p>
    <w:p w14:paraId="679C2261" w14:textId="77777777" w:rsidR="000202D2" w:rsidRPr="00552636" w:rsidRDefault="000202D2" w:rsidP="00A078EA">
      <w:pPr>
        <w:spacing w:after="0" w:line="259" w:lineRule="auto"/>
        <w:ind w:left="22" w:right="261" w:hanging="11"/>
        <w:rPr>
          <w:color w:val="auto"/>
        </w:rPr>
      </w:pPr>
      <w:r w:rsidRPr="00552636">
        <w:rPr>
          <w:rFonts w:ascii="Arial" w:eastAsia="Arial" w:hAnsi="Arial" w:cs="Arial"/>
          <w:color w:val="auto"/>
        </w:rPr>
        <w:t xml:space="preserve"> </w:t>
      </w:r>
    </w:p>
    <w:p w14:paraId="679C2262" w14:textId="42918018" w:rsidR="000202D2" w:rsidRPr="00646D98" w:rsidRDefault="000202D2" w:rsidP="0072693C">
      <w:pPr>
        <w:rPr>
          <w:color w:val="auto"/>
        </w:rPr>
      </w:pPr>
      <w:r w:rsidRPr="0072693C">
        <w:rPr>
          <w:b/>
          <w:bCs/>
        </w:rPr>
        <w:t>7.13.1.</w:t>
      </w:r>
      <w:r w:rsidRPr="00552636">
        <w:rPr>
          <w:rFonts w:ascii="Arial" w:eastAsia="Arial" w:hAnsi="Arial" w:cs="Arial"/>
        </w:rPr>
        <w:t xml:space="preserve"> </w:t>
      </w:r>
      <w:r w:rsidRPr="0072693C">
        <w:rPr>
          <w:b/>
          <w:bCs/>
        </w:rPr>
        <w:t>Ponuditelj je obvezan dostaviti jamstvo za ozbiljnost ponude</w:t>
      </w:r>
      <w:r w:rsidRPr="00552636">
        <w:t xml:space="preserve"> na iznos od </w:t>
      </w:r>
      <w:r w:rsidR="00BC186A">
        <w:rPr>
          <w:b/>
        </w:rPr>
        <w:t>8.000</w:t>
      </w:r>
      <w:r w:rsidR="00B167D3" w:rsidRPr="0072693C">
        <w:rPr>
          <w:b/>
        </w:rPr>
        <w:t>,00 EURA</w:t>
      </w:r>
      <w:r w:rsidRPr="00552636">
        <w:t xml:space="preserve"> s rokom </w:t>
      </w:r>
      <w:r w:rsidRPr="00496E94">
        <w:t xml:space="preserve">važenja </w:t>
      </w:r>
      <w:r w:rsidR="00232107" w:rsidRPr="00646D98">
        <w:rPr>
          <w:color w:val="auto"/>
        </w:rPr>
        <w:t xml:space="preserve">do </w:t>
      </w:r>
      <w:r w:rsidR="00BC186A">
        <w:rPr>
          <w:color w:val="auto"/>
        </w:rPr>
        <w:t>31. 12. 2023</w:t>
      </w:r>
      <w:r w:rsidR="00F234EA" w:rsidRPr="00646D98">
        <w:rPr>
          <w:color w:val="auto"/>
        </w:rPr>
        <w:t>.</w:t>
      </w:r>
      <w:r w:rsidRPr="00646D98">
        <w:rPr>
          <w:color w:val="auto"/>
        </w:rPr>
        <w:t xml:space="preserve"> godine</w:t>
      </w:r>
      <w:r w:rsidR="0082608A" w:rsidRPr="00646D98">
        <w:rPr>
          <w:color w:val="auto"/>
        </w:rPr>
        <w:t>.</w:t>
      </w:r>
    </w:p>
    <w:p w14:paraId="679C2263" w14:textId="77777777" w:rsidR="000202D2" w:rsidRPr="00646D98" w:rsidRDefault="000202D2" w:rsidP="000202D2">
      <w:pPr>
        <w:spacing w:after="0" w:line="269" w:lineRule="auto"/>
        <w:ind w:left="729" w:right="272" w:hanging="720"/>
        <w:rPr>
          <w:b/>
          <w:color w:val="auto"/>
        </w:rPr>
      </w:pPr>
    </w:p>
    <w:p w14:paraId="679C2264" w14:textId="639A247E" w:rsidR="000202D2" w:rsidRPr="00646D98" w:rsidRDefault="000202D2" w:rsidP="00A078EA">
      <w:pPr>
        <w:rPr>
          <w:color w:val="auto"/>
        </w:rPr>
      </w:pPr>
      <w:r w:rsidRPr="00646D98">
        <w:rPr>
          <w:b/>
          <w:color w:val="auto"/>
        </w:rPr>
        <w:t>Jamstvo za ozbiljnost ponude mora biti</w:t>
      </w:r>
      <w:r w:rsidRPr="00646D98">
        <w:rPr>
          <w:color w:val="auto"/>
        </w:rPr>
        <w:t xml:space="preserve"> u obliku bankarske garancije  ili novčani polog</w:t>
      </w:r>
      <w:r w:rsidR="00A078EA" w:rsidRPr="00646D98">
        <w:rPr>
          <w:color w:val="auto"/>
        </w:rPr>
        <w:br/>
      </w:r>
      <w:r w:rsidRPr="00646D98">
        <w:rPr>
          <w:color w:val="auto"/>
        </w:rPr>
        <w:t xml:space="preserve">na poslovni račun Naručitelja.  </w:t>
      </w:r>
    </w:p>
    <w:p w14:paraId="679C2265" w14:textId="77777777" w:rsidR="000202D2" w:rsidRPr="00496E94" w:rsidRDefault="000202D2" w:rsidP="00A078EA">
      <w:pPr>
        <w:pStyle w:val="Bezproreda"/>
      </w:pPr>
      <w:r w:rsidRPr="00496E94">
        <w:t xml:space="preserve"> </w:t>
      </w:r>
    </w:p>
    <w:p w14:paraId="679C2266" w14:textId="77777777" w:rsidR="000202D2" w:rsidRPr="00496E94" w:rsidRDefault="000202D2" w:rsidP="000202D2">
      <w:pPr>
        <w:spacing w:after="23" w:line="259" w:lineRule="auto"/>
        <w:rPr>
          <w:color w:val="auto"/>
        </w:rPr>
      </w:pPr>
      <w:r w:rsidRPr="00496E94">
        <w:rPr>
          <w:color w:val="auto"/>
        </w:rPr>
        <w:t>U slučaju zajednice ponuditelja, naručitelj će prihvatiti jamstvo koje glasi na bilo kojega člana zajednice ponuditelja.</w:t>
      </w:r>
    </w:p>
    <w:p w14:paraId="679C2267" w14:textId="77777777" w:rsidR="000202D2" w:rsidRPr="00496E94" w:rsidRDefault="000202D2" w:rsidP="000202D2">
      <w:pPr>
        <w:spacing w:after="23" w:line="259" w:lineRule="auto"/>
        <w:ind w:left="384"/>
        <w:rPr>
          <w:color w:val="auto"/>
        </w:rPr>
      </w:pPr>
      <w:r w:rsidRPr="00496E94">
        <w:rPr>
          <w:color w:val="auto"/>
        </w:rPr>
        <w:t xml:space="preserve"> </w:t>
      </w:r>
    </w:p>
    <w:p w14:paraId="679C2268" w14:textId="77777777" w:rsidR="000202D2" w:rsidRPr="00496E94" w:rsidRDefault="000202D2" w:rsidP="000202D2">
      <w:pPr>
        <w:spacing w:after="0"/>
        <w:ind w:left="19" w:right="274"/>
        <w:rPr>
          <w:color w:val="auto"/>
        </w:rPr>
      </w:pPr>
      <w:r w:rsidRPr="00496E94">
        <w:rPr>
          <w:color w:val="auto"/>
        </w:rPr>
        <w:t xml:space="preserve">Naručitelj će jamstvo za ozbiljnost ponude zadržati i naplatiti u slučaju:  </w:t>
      </w:r>
    </w:p>
    <w:p w14:paraId="679C2269" w14:textId="77777777" w:rsidR="000202D2" w:rsidRPr="00496E94" w:rsidRDefault="000202D2" w:rsidP="000202D2">
      <w:pPr>
        <w:spacing w:after="30" w:line="259" w:lineRule="auto"/>
        <w:ind w:left="24"/>
        <w:rPr>
          <w:color w:val="auto"/>
        </w:rPr>
      </w:pPr>
      <w:r w:rsidRPr="00496E94">
        <w:rPr>
          <w:color w:val="auto"/>
        </w:rPr>
        <w:t xml:space="preserve"> </w:t>
      </w:r>
    </w:p>
    <w:p w14:paraId="679C226A" w14:textId="77777777" w:rsidR="000202D2" w:rsidRPr="00496E94" w:rsidRDefault="000202D2" w:rsidP="000202D2">
      <w:pPr>
        <w:numPr>
          <w:ilvl w:val="3"/>
          <w:numId w:val="16"/>
        </w:numPr>
        <w:spacing w:after="0"/>
        <w:ind w:right="274" w:firstLine="0"/>
        <w:rPr>
          <w:color w:val="auto"/>
        </w:rPr>
      </w:pPr>
      <w:r w:rsidRPr="00496E94">
        <w:rPr>
          <w:color w:val="auto"/>
        </w:rPr>
        <w:t xml:space="preserve">odustajanja Ponuditelja od svoje ponude u roku njezine valjanosti,  </w:t>
      </w:r>
    </w:p>
    <w:p w14:paraId="679C226B" w14:textId="77777777" w:rsidR="000202D2" w:rsidRPr="00496E94" w:rsidRDefault="000202D2" w:rsidP="000202D2">
      <w:pPr>
        <w:numPr>
          <w:ilvl w:val="3"/>
          <w:numId w:val="16"/>
        </w:numPr>
        <w:spacing w:after="0"/>
        <w:ind w:right="274" w:firstLine="0"/>
        <w:rPr>
          <w:color w:val="auto"/>
        </w:rPr>
      </w:pPr>
      <w:r w:rsidRPr="00496E94">
        <w:rPr>
          <w:color w:val="auto"/>
        </w:rPr>
        <w:t xml:space="preserve">nedostavljanja ažuriranih popratnih dokumenata u naznačenom roku, </w:t>
      </w:r>
    </w:p>
    <w:p w14:paraId="679C226C" w14:textId="77777777" w:rsidR="000202D2" w:rsidRPr="00496E94" w:rsidRDefault="000202D2" w:rsidP="000202D2">
      <w:pPr>
        <w:numPr>
          <w:ilvl w:val="3"/>
          <w:numId w:val="16"/>
        </w:numPr>
        <w:spacing w:after="0"/>
        <w:ind w:right="274" w:firstLine="0"/>
        <w:rPr>
          <w:color w:val="auto"/>
        </w:rPr>
      </w:pPr>
      <w:r w:rsidRPr="00496E94">
        <w:rPr>
          <w:color w:val="auto"/>
        </w:rPr>
        <w:t xml:space="preserve">neprihvaćanja ispravka računske greške,  </w:t>
      </w:r>
    </w:p>
    <w:p w14:paraId="679C226D" w14:textId="63F2C50D" w:rsidR="000202D2" w:rsidRPr="00496E94" w:rsidRDefault="000202D2" w:rsidP="000202D2">
      <w:pPr>
        <w:numPr>
          <w:ilvl w:val="3"/>
          <w:numId w:val="16"/>
        </w:numPr>
        <w:spacing w:after="0"/>
        <w:ind w:right="274" w:firstLine="0"/>
        <w:rPr>
          <w:color w:val="auto"/>
        </w:rPr>
      </w:pPr>
      <w:r w:rsidRPr="00496E94">
        <w:rPr>
          <w:color w:val="auto"/>
        </w:rPr>
        <w:t>odbijanja potpisivanja ugovora o javnoj nabavi</w:t>
      </w:r>
      <w:r w:rsidR="00AE584B">
        <w:rPr>
          <w:color w:val="auto"/>
        </w:rPr>
        <w:t xml:space="preserve"> ili</w:t>
      </w:r>
      <w:r w:rsidRPr="00496E94">
        <w:rPr>
          <w:color w:val="auto"/>
        </w:rPr>
        <w:t xml:space="preserve"> </w:t>
      </w:r>
    </w:p>
    <w:p w14:paraId="679C226F" w14:textId="69099840" w:rsidR="000202D2" w:rsidRPr="00496E94" w:rsidRDefault="000202D2" w:rsidP="00EE4D6A">
      <w:pPr>
        <w:numPr>
          <w:ilvl w:val="3"/>
          <w:numId w:val="16"/>
        </w:numPr>
        <w:spacing w:after="0"/>
        <w:ind w:right="274" w:firstLine="0"/>
        <w:rPr>
          <w:color w:val="auto"/>
        </w:rPr>
      </w:pPr>
      <w:r w:rsidRPr="00496E94">
        <w:rPr>
          <w:color w:val="auto"/>
        </w:rPr>
        <w:t xml:space="preserve">nedostavljanja jamstva za uredno ispunjenje ugovora o javnoj nabavi. </w:t>
      </w:r>
      <w:r w:rsidR="00222FF4" w:rsidRPr="00496E94">
        <w:rPr>
          <w:color w:val="auto"/>
        </w:rPr>
        <w:t xml:space="preserve"> </w:t>
      </w:r>
    </w:p>
    <w:p w14:paraId="21D8F305" w14:textId="77777777" w:rsidR="00680048" w:rsidRPr="00496E94" w:rsidRDefault="00680048" w:rsidP="000202D2">
      <w:pPr>
        <w:spacing w:after="0" w:line="269" w:lineRule="auto"/>
        <w:ind w:left="19" w:right="272"/>
        <w:rPr>
          <w:b/>
          <w:color w:val="auto"/>
        </w:rPr>
      </w:pPr>
    </w:p>
    <w:p w14:paraId="679C2271" w14:textId="53DCD566" w:rsidR="000202D2" w:rsidRPr="00496E94" w:rsidRDefault="000202D2" w:rsidP="00AE584B">
      <w:pPr>
        <w:spacing w:after="0" w:line="269" w:lineRule="auto"/>
        <w:ind w:left="19" w:right="272"/>
        <w:rPr>
          <w:color w:val="auto"/>
        </w:rPr>
      </w:pPr>
      <w:r w:rsidRPr="00496E94">
        <w:rPr>
          <w:b/>
          <w:color w:val="auto"/>
        </w:rPr>
        <w:t xml:space="preserve">Bankarska garancija </w:t>
      </w:r>
      <w:r w:rsidRPr="00496E94">
        <w:rPr>
          <w:color w:val="auto"/>
        </w:rPr>
        <w:t xml:space="preserve"> </w:t>
      </w:r>
    </w:p>
    <w:p w14:paraId="679C2272" w14:textId="5B47DB25" w:rsidR="000202D2" w:rsidRPr="00552636" w:rsidRDefault="000202D2" w:rsidP="000202D2">
      <w:pPr>
        <w:spacing w:after="1"/>
        <w:ind w:left="19" w:right="274"/>
        <w:rPr>
          <w:b/>
          <w:color w:val="auto"/>
        </w:rPr>
      </w:pPr>
      <w:r w:rsidRPr="00496E94">
        <w:rPr>
          <w:color w:val="auto"/>
        </w:rPr>
        <w:t xml:space="preserve">Kao jamstvo za ozbiljnost ponude dostavlja se </w:t>
      </w:r>
      <w:r w:rsidRPr="00496E94">
        <w:rPr>
          <w:b/>
          <w:color w:val="auto"/>
        </w:rPr>
        <w:t xml:space="preserve">bezuvjetna bankarska garancija (na „Prvi poziv“ i „Bez prigovora“) i s rokom valjanosti </w:t>
      </w:r>
      <w:r w:rsidR="0013669B" w:rsidRPr="00646D98">
        <w:rPr>
          <w:b/>
          <w:color w:val="auto"/>
        </w:rPr>
        <w:t xml:space="preserve">do </w:t>
      </w:r>
      <w:r w:rsidR="005A3441">
        <w:rPr>
          <w:b/>
          <w:color w:val="auto"/>
        </w:rPr>
        <w:t>31. 12</w:t>
      </w:r>
      <w:r w:rsidR="004F4C30" w:rsidRPr="00646D98">
        <w:rPr>
          <w:b/>
          <w:color w:val="auto"/>
        </w:rPr>
        <w:t>. 2023</w:t>
      </w:r>
      <w:r w:rsidR="00F234EA" w:rsidRPr="00646D98">
        <w:rPr>
          <w:b/>
          <w:color w:val="auto"/>
        </w:rPr>
        <w:t>.</w:t>
      </w:r>
      <w:r w:rsidRPr="00646D98">
        <w:rPr>
          <w:b/>
          <w:color w:val="auto"/>
        </w:rPr>
        <w:t xml:space="preserve"> godine</w:t>
      </w:r>
      <w:r w:rsidRPr="00646D98">
        <w:rPr>
          <w:color w:val="auto"/>
        </w:rPr>
        <w:t xml:space="preserve">, a dostavlja </w:t>
      </w:r>
      <w:r w:rsidRPr="00496E94">
        <w:rPr>
          <w:color w:val="auto"/>
        </w:rPr>
        <w:t xml:space="preserve">se u </w:t>
      </w:r>
      <w:r w:rsidRPr="00496E94">
        <w:rPr>
          <w:b/>
          <w:color w:val="auto"/>
        </w:rPr>
        <w:t>izvorniku</w:t>
      </w:r>
      <w:r w:rsidRPr="00496E94">
        <w:rPr>
          <w:color w:val="auto"/>
        </w:rPr>
        <w:t xml:space="preserve"> koji se dostavlja kao dio ponude na adresu Naručitelja. Jamstvo mora biti neoštećeno, odnosno ne smije se ni na koji način probušiti, zaklamati</w:t>
      </w:r>
      <w:r w:rsidRPr="00552636">
        <w:rPr>
          <w:color w:val="auto"/>
        </w:rPr>
        <w:t xml:space="preserve">, lijepiti, presavijati ili oštetiti na neki drugi način. </w:t>
      </w:r>
    </w:p>
    <w:p w14:paraId="108231AB" w14:textId="77777777" w:rsidR="00680048" w:rsidRPr="00552636" w:rsidRDefault="00680048" w:rsidP="000D795D">
      <w:pPr>
        <w:spacing w:after="0" w:line="269" w:lineRule="auto"/>
        <w:ind w:left="0" w:right="272" w:firstLine="0"/>
        <w:rPr>
          <w:b/>
          <w:color w:val="auto"/>
        </w:rPr>
      </w:pPr>
    </w:p>
    <w:p w14:paraId="679C2275" w14:textId="794C8ADB" w:rsidR="000202D2" w:rsidRPr="00552636" w:rsidRDefault="000202D2" w:rsidP="00AE584B">
      <w:pPr>
        <w:spacing w:after="0" w:line="269" w:lineRule="auto"/>
        <w:ind w:left="19" w:right="272"/>
        <w:rPr>
          <w:color w:val="auto"/>
        </w:rPr>
      </w:pPr>
      <w:r w:rsidRPr="00552636">
        <w:rPr>
          <w:b/>
          <w:color w:val="auto"/>
        </w:rPr>
        <w:lastRenderedPageBreak/>
        <w:t xml:space="preserve">Novčani polog  </w:t>
      </w:r>
    </w:p>
    <w:p w14:paraId="679C2276" w14:textId="14E04486" w:rsidR="000202D2" w:rsidRPr="00552636" w:rsidRDefault="000202D2" w:rsidP="000202D2">
      <w:pPr>
        <w:spacing w:after="191"/>
        <w:ind w:left="19" w:right="274"/>
        <w:rPr>
          <w:color w:val="auto"/>
        </w:rPr>
      </w:pPr>
      <w:r w:rsidRPr="00552636">
        <w:rPr>
          <w:color w:val="auto"/>
        </w:rPr>
        <w:t xml:space="preserve">Naručitelj prihvaća uplatu novčanog pologa u iznosu od </w:t>
      </w:r>
      <w:r w:rsidR="00C018EB">
        <w:rPr>
          <w:b/>
          <w:color w:val="auto"/>
        </w:rPr>
        <w:t>8</w:t>
      </w:r>
      <w:r w:rsidR="00AE1A8F">
        <w:rPr>
          <w:b/>
          <w:color w:val="auto"/>
        </w:rPr>
        <w:t>.000,00 EURA</w:t>
      </w:r>
      <w:r w:rsidRPr="00552636">
        <w:rPr>
          <w:color w:val="auto"/>
        </w:rPr>
        <w:t xml:space="preserve">, koji se uplaćuje uplatom na poslovni račun naručitelja IBAN HR 8723600001101476678, poziv na broj – OIB ponuditelja / člana zajednice ponuditelja, svrha plaćanja: jamstvo za ozbiljnost ponude, </w:t>
      </w:r>
      <w:proofErr w:type="spellStart"/>
      <w:r w:rsidRPr="00552636">
        <w:rPr>
          <w:color w:val="auto"/>
        </w:rPr>
        <w:t>Ev</w:t>
      </w:r>
      <w:proofErr w:type="spellEnd"/>
      <w:r w:rsidRPr="00552636">
        <w:rPr>
          <w:color w:val="auto"/>
        </w:rPr>
        <w:t xml:space="preserve">. broj </w:t>
      </w:r>
      <w:r w:rsidR="00AB3414">
        <w:rPr>
          <w:color w:val="auto"/>
        </w:rPr>
        <w:t>50/2023</w:t>
      </w:r>
      <w:r w:rsidR="009B4B1C">
        <w:rPr>
          <w:color w:val="auto"/>
        </w:rPr>
        <w:t>.</w:t>
      </w:r>
      <w:r w:rsidRPr="00552636">
        <w:rPr>
          <w:color w:val="auto"/>
        </w:rPr>
        <w:t xml:space="preserve"> Gospodarski subjekt treba u elektroničkoj ponudi priložiti kopiju uplate jamstva.   </w:t>
      </w:r>
    </w:p>
    <w:p w14:paraId="679C227B" w14:textId="77777777" w:rsidR="000202D2" w:rsidRPr="00552636" w:rsidRDefault="000202D2" w:rsidP="000202D2">
      <w:pPr>
        <w:spacing w:after="24" w:line="259" w:lineRule="auto"/>
        <w:ind w:left="24"/>
        <w:rPr>
          <w:color w:val="auto"/>
        </w:rPr>
      </w:pPr>
    </w:p>
    <w:p w14:paraId="31708DA1" w14:textId="77777777" w:rsidR="0072693C" w:rsidRDefault="000202D2" w:rsidP="000202D2">
      <w:pPr>
        <w:spacing w:after="14"/>
        <w:ind w:right="274" w:firstLine="9"/>
        <w:rPr>
          <w:b/>
          <w:color w:val="auto"/>
        </w:rPr>
      </w:pPr>
      <w:r w:rsidRPr="00552636">
        <w:rPr>
          <w:b/>
          <w:color w:val="auto"/>
        </w:rPr>
        <w:t>7.13.2.</w:t>
      </w:r>
      <w:r w:rsidRPr="00552636">
        <w:rPr>
          <w:rFonts w:ascii="Arial" w:eastAsia="Arial" w:hAnsi="Arial" w:cs="Arial"/>
          <w:b/>
          <w:color w:val="auto"/>
        </w:rPr>
        <w:t xml:space="preserve"> </w:t>
      </w:r>
      <w:r w:rsidRPr="00552636">
        <w:rPr>
          <w:b/>
          <w:color w:val="auto"/>
        </w:rPr>
        <w:t xml:space="preserve">Jamstvo za uredno ispunjenje ugovora </w:t>
      </w:r>
    </w:p>
    <w:p w14:paraId="679C227C" w14:textId="45F62D42" w:rsidR="000202D2" w:rsidRPr="00552636" w:rsidRDefault="000202D2" w:rsidP="000202D2">
      <w:pPr>
        <w:spacing w:after="14"/>
        <w:ind w:right="274" w:firstLine="9"/>
        <w:rPr>
          <w:b/>
          <w:color w:val="auto"/>
        </w:rPr>
      </w:pPr>
      <w:r w:rsidRPr="00552636">
        <w:rPr>
          <w:color w:val="auto"/>
        </w:rPr>
        <w:t xml:space="preserve">Odabrani ponuditelj dužan je najkasnije u roku od </w:t>
      </w:r>
      <w:r w:rsidR="00AE584B">
        <w:rPr>
          <w:color w:val="auto"/>
        </w:rPr>
        <w:t>10 (</w:t>
      </w:r>
      <w:r w:rsidR="00464870">
        <w:rPr>
          <w:color w:val="auto"/>
        </w:rPr>
        <w:t>deset</w:t>
      </w:r>
      <w:r w:rsidR="00AE584B">
        <w:rPr>
          <w:color w:val="auto"/>
        </w:rPr>
        <w:t>)</w:t>
      </w:r>
      <w:r w:rsidRPr="00552636">
        <w:rPr>
          <w:color w:val="auto"/>
        </w:rPr>
        <w:t xml:space="preserve"> dana od sklapanja ugovora o javnoj nabavi dostaviti Naručitelju jamstvo za uredno ispunjenje ugovora </w:t>
      </w:r>
      <w:r w:rsidRPr="00552636">
        <w:rPr>
          <w:b/>
          <w:color w:val="auto"/>
        </w:rPr>
        <w:t>u visini 10% (deset posto) od vrijednosti ugovora o javnoj nabavi bez PDV-a i to u obliku bezuvjetne bankarske garancije (na „Prvi poziv“ i „Bez prigovora“) ili novčanog pologa.</w:t>
      </w:r>
    </w:p>
    <w:p w14:paraId="584AB0A0" w14:textId="77777777" w:rsidR="00886CE8" w:rsidRPr="00552636" w:rsidRDefault="00886CE8" w:rsidP="000202D2">
      <w:pPr>
        <w:spacing w:after="0"/>
        <w:ind w:left="19" w:right="274"/>
        <w:rPr>
          <w:color w:val="auto"/>
        </w:rPr>
      </w:pPr>
    </w:p>
    <w:p w14:paraId="679C227E" w14:textId="3EFF0409" w:rsidR="000202D2" w:rsidRPr="00552636" w:rsidRDefault="000202D2" w:rsidP="000202D2">
      <w:pPr>
        <w:spacing w:after="0"/>
        <w:ind w:left="19" w:right="274"/>
        <w:rPr>
          <w:color w:val="auto"/>
        </w:rPr>
      </w:pPr>
      <w:r w:rsidRPr="00552636">
        <w:rPr>
          <w:color w:val="auto"/>
        </w:rPr>
        <w:t xml:space="preserve">Jamstvo za uredno ispunjenje ugovora naplatit će se u slučaju povrede ugovornih obveza. Trajanje jamstva mora biti minimalno 60 (šezdeset) dana dulje od ugovorenog roka za isporuku predmeta nabave. </w:t>
      </w:r>
    </w:p>
    <w:p w14:paraId="679C227F" w14:textId="77777777" w:rsidR="000202D2" w:rsidRPr="00552636" w:rsidRDefault="000202D2" w:rsidP="000202D2">
      <w:pPr>
        <w:spacing w:after="0"/>
        <w:ind w:left="19" w:right="274"/>
        <w:rPr>
          <w:color w:val="auto"/>
        </w:rPr>
      </w:pPr>
    </w:p>
    <w:p w14:paraId="679C2280" w14:textId="10F01FC7" w:rsidR="000202D2" w:rsidRPr="00552636" w:rsidRDefault="000202D2" w:rsidP="000202D2">
      <w:pPr>
        <w:spacing w:after="191"/>
        <w:ind w:left="19" w:right="274"/>
        <w:rPr>
          <w:color w:val="auto"/>
        </w:rPr>
      </w:pPr>
      <w:r w:rsidRPr="00552636">
        <w:rPr>
          <w:color w:val="auto"/>
        </w:rPr>
        <w:t xml:space="preserve">Naručitelj prihvaća uplatu novčanog pologa koji se uplaćuje uplatom na poslovni račun naručitelja IBAN HR 8723600001101476678, poziv na broj – OIB ponuditelja / člana zajednice ponuditelja, svrha plaćanja: jamstvo za uredno ispunjenje ugovora, </w:t>
      </w:r>
      <w:proofErr w:type="spellStart"/>
      <w:r w:rsidRPr="00552636">
        <w:rPr>
          <w:color w:val="auto"/>
        </w:rPr>
        <w:t>Ev</w:t>
      </w:r>
      <w:proofErr w:type="spellEnd"/>
      <w:r w:rsidRPr="00552636">
        <w:rPr>
          <w:color w:val="auto"/>
        </w:rPr>
        <w:t xml:space="preserve">. broj </w:t>
      </w:r>
      <w:r w:rsidR="00AB3414">
        <w:rPr>
          <w:color w:val="auto"/>
        </w:rPr>
        <w:t>50/2023</w:t>
      </w:r>
      <w:r w:rsidRPr="00552636">
        <w:rPr>
          <w:color w:val="auto"/>
        </w:rPr>
        <w:t xml:space="preserve">. </w:t>
      </w:r>
    </w:p>
    <w:p w14:paraId="679C2281" w14:textId="1826F83F" w:rsidR="000202D2" w:rsidRPr="00552636" w:rsidRDefault="000202D2" w:rsidP="000202D2">
      <w:pPr>
        <w:spacing w:after="121"/>
        <w:ind w:left="19" w:right="274"/>
        <w:rPr>
          <w:color w:val="auto"/>
        </w:rPr>
      </w:pPr>
      <w:r w:rsidRPr="00552636">
        <w:rPr>
          <w:color w:val="auto"/>
        </w:rPr>
        <w:t xml:space="preserve">Ako jamstvo za uredno ispunjenje ugovora ne bude naplaćeno, Naručitelj će ga vratiti odabranom Ponuditelju </w:t>
      </w:r>
      <w:r w:rsidR="00E10E6B">
        <w:rPr>
          <w:color w:val="auto"/>
        </w:rPr>
        <w:t xml:space="preserve">najkasnije u roku od 8 </w:t>
      </w:r>
      <w:r w:rsidR="00265C5F">
        <w:rPr>
          <w:color w:val="auto"/>
        </w:rPr>
        <w:t xml:space="preserve">(osam) </w:t>
      </w:r>
      <w:r w:rsidR="00E10E6B">
        <w:rPr>
          <w:color w:val="auto"/>
        </w:rPr>
        <w:t>dana od dana primitka jamstva za otklanjanje nedostataka u jamstvenom roku</w:t>
      </w:r>
      <w:r w:rsidRPr="00552636">
        <w:rPr>
          <w:color w:val="auto"/>
        </w:rPr>
        <w:t xml:space="preserve">. </w:t>
      </w:r>
    </w:p>
    <w:p w14:paraId="5572D9B1" w14:textId="77777777" w:rsidR="00290F1E" w:rsidRPr="00552636" w:rsidRDefault="00290F1E" w:rsidP="000202D2">
      <w:pPr>
        <w:spacing w:after="121"/>
        <w:ind w:left="19" w:right="274"/>
        <w:rPr>
          <w:color w:val="auto"/>
        </w:rPr>
      </w:pPr>
    </w:p>
    <w:p w14:paraId="679C2284" w14:textId="539AD843" w:rsidR="000202D2" w:rsidRPr="00552636" w:rsidRDefault="000202D2" w:rsidP="00265C5F">
      <w:pPr>
        <w:spacing w:after="121"/>
        <w:ind w:left="19" w:right="274"/>
        <w:rPr>
          <w:b/>
          <w:color w:val="auto"/>
        </w:rPr>
      </w:pPr>
      <w:r w:rsidRPr="00552636">
        <w:rPr>
          <w:b/>
          <w:color w:val="auto"/>
        </w:rPr>
        <w:t>7.13.3. Jamstvo za otklanjanje nedostataka u jamstvenom roku</w:t>
      </w:r>
    </w:p>
    <w:p w14:paraId="679C2285" w14:textId="095BF1B0" w:rsidR="000202D2" w:rsidRPr="00552636" w:rsidRDefault="000202D2" w:rsidP="000202D2">
      <w:pPr>
        <w:spacing w:after="121"/>
        <w:ind w:left="19" w:right="274"/>
        <w:rPr>
          <w:color w:val="auto"/>
        </w:rPr>
      </w:pPr>
      <w:r w:rsidRPr="00552636">
        <w:rPr>
          <w:color w:val="auto"/>
        </w:rPr>
        <w:t>Sukladno članku 214. stavak 5.</w:t>
      </w:r>
      <w:r w:rsidR="00383042" w:rsidRPr="00552636">
        <w:rPr>
          <w:color w:val="auto"/>
        </w:rPr>
        <w:t xml:space="preserve"> ZJN 2016</w:t>
      </w:r>
      <w:r w:rsidRPr="00552636">
        <w:rPr>
          <w:color w:val="auto"/>
        </w:rPr>
        <w:t xml:space="preserve">, Naručitelj traži jamstvo za otklanjanje nedostataka u jamstvenom roku.   </w:t>
      </w:r>
    </w:p>
    <w:p w14:paraId="679C2286" w14:textId="27EEEDC5" w:rsidR="000202D2" w:rsidRPr="00552636" w:rsidRDefault="00B7259C" w:rsidP="000202D2">
      <w:pPr>
        <w:spacing w:after="121"/>
        <w:ind w:left="19" w:right="274"/>
        <w:rPr>
          <w:b/>
          <w:color w:val="auto"/>
        </w:rPr>
      </w:pPr>
      <w:r w:rsidRPr="00552636">
        <w:rPr>
          <w:color w:val="auto"/>
        </w:rPr>
        <w:t>Odabrani ponuditelj</w:t>
      </w:r>
      <w:r w:rsidR="000202D2" w:rsidRPr="00552636">
        <w:rPr>
          <w:color w:val="auto"/>
        </w:rPr>
        <w:t xml:space="preserve"> obvezan je u roku od 10 </w:t>
      </w:r>
      <w:r w:rsidR="00BC3922">
        <w:rPr>
          <w:color w:val="auto"/>
        </w:rPr>
        <w:t xml:space="preserve">(deset) </w:t>
      </w:r>
      <w:r w:rsidR="000202D2" w:rsidRPr="00552636">
        <w:rPr>
          <w:color w:val="auto"/>
        </w:rPr>
        <w:t xml:space="preserve">dana od dana primopredaje dostaviti jamstvo za otklanjanje nedostataka u jamstvenom roku </w:t>
      </w:r>
      <w:r w:rsidR="000202D2" w:rsidRPr="00552636">
        <w:rPr>
          <w:b/>
          <w:color w:val="auto"/>
        </w:rPr>
        <w:t xml:space="preserve">u visini 10% vrijednosti ukupno isporučene robe bez PDV-a u obliku bankarske garancije ili uplatiti novčani polog. </w:t>
      </w:r>
    </w:p>
    <w:p w14:paraId="679C2288" w14:textId="77777777" w:rsidR="000202D2" w:rsidRPr="00552636" w:rsidRDefault="000202D2" w:rsidP="000202D2">
      <w:pPr>
        <w:spacing w:after="121"/>
        <w:ind w:left="19" w:right="274"/>
        <w:rPr>
          <w:color w:val="auto"/>
        </w:rPr>
      </w:pPr>
      <w:r w:rsidRPr="00552636">
        <w:rPr>
          <w:b/>
          <w:color w:val="auto"/>
        </w:rPr>
        <w:t>Garancija banke</w:t>
      </w:r>
      <w:r w:rsidRPr="00552636">
        <w:rPr>
          <w:color w:val="auto"/>
        </w:rPr>
        <w:t xml:space="preserve"> mora biti </w:t>
      </w:r>
      <w:r w:rsidRPr="00552636">
        <w:rPr>
          <w:b/>
          <w:color w:val="auto"/>
        </w:rPr>
        <w:t>bezuvjetna (na „Prvi poziv“ i „Bez prigovora“)</w:t>
      </w:r>
      <w:r w:rsidRPr="00552636">
        <w:rPr>
          <w:color w:val="auto"/>
        </w:rPr>
        <w:t xml:space="preserve">. </w:t>
      </w:r>
    </w:p>
    <w:p w14:paraId="679C2289" w14:textId="7DF1344C" w:rsidR="000202D2" w:rsidRPr="00552636" w:rsidRDefault="000202D2" w:rsidP="000202D2">
      <w:pPr>
        <w:spacing w:after="191"/>
        <w:ind w:left="19" w:right="274"/>
        <w:rPr>
          <w:color w:val="auto"/>
        </w:rPr>
      </w:pPr>
      <w:r w:rsidRPr="00552636">
        <w:rPr>
          <w:color w:val="auto"/>
        </w:rPr>
        <w:t xml:space="preserve">Naručitelj prihvaća uplatu novčanog pologa koji se uplaćuje uplatom na poslovni račun naručitelja IBAN HR 8723600001101476678, poziv na broj – OIB ponuditelja / člana zajednice ponuditelja, svrha plaćanja: jamstvo za otklanjanje nedostataka u jamstvenom roku, </w:t>
      </w:r>
      <w:proofErr w:type="spellStart"/>
      <w:r w:rsidRPr="00552636">
        <w:rPr>
          <w:color w:val="auto"/>
        </w:rPr>
        <w:t>Ev</w:t>
      </w:r>
      <w:proofErr w:type="spellEnd"/>
      <w:r w:rsidRPr="00552636">
        <w:rPr>
          <w:color w:val="auto"/>
        </w:rPr>
        <w:t xml:space="preserve">. broj </w:t>
      </w:r>
      <w:r w:rsidR="00AB3414">
        <w:rPr>
          <w:color w:val="auto"/>
        </w:rPr>
        <w:t>50/2023</w:t>
      </w:r>
      <w:r w:rsidRPr="00552636">
        <w:rPr>
          <w:color w:val="auto"/>
        </w:rPr>
        <w:t xml:space="preserve">. </w:t>
      </w:r>
    </w:p>
    <w:p w14:paraId="679C228B" w14:textId="2ECE44A4" w:rsidR="000202D2" w:rsidRPr="00552636" w:rsidRDefault="000202D2" w:rsidP="000202D2">
      <w:pPr>
        <w:spacing w:after="121"/>
        <w:ind w:left="19" w:right="274"/>
        <w:rPr>
          <w:color w:val="auto"/>
        </w:rPr>
      </w:pPr>
      <w:r w:rsidRPr="00552636">
        <w:rPr>
          <w:color w:val="auto"/>
        </w:rPr>
        <w:t xml:space="preserve">Ukoliko </w:t>
      </w:r>
      <w:r w:rsidR="00B7259C" w:rsidRPr="00552636">
        <w:rPr>
          <w:color w:val="auto"/>
        </w:rPr>
        <w:t>odabrani ponuditelj</w:t>
      </w:r>
      <w:r w:rsidRPr="00552636">
        <w:rPr>
          <w:color w:val="auto"/>
        </w:rPr>
        <w:t xml:space="preserve"> na poziv Naručitelja ne ukloni nedostatke u primjerenom roku koji odredi Naručitelj, Naručitelj će aktivirati jamstvo. </w:t>
      </w:r>
    </w:p>
    <w:p w14:paraId="679C228C" w14:textId="426AC014" w:rsidR="000202D2" w:rsidRPr="00552636" w:rsidRDefault="000202D2" w:rsidP="000202D2">
      <w:pPr>
        <w:spacing w:after="121"/>
        <w:ind w:left="19" w:right="274"/>
        <w:rPr>
          <w:color w:val="auto"/>
        </w:rPr>
      </w:pPr>
      <w:r w:rsidRPr="00552636">
        <w:rPr>
          <w:color w:val="auto"/>
        </w:rPr>
        <w:t>Neiskorišteno jamstvo za otklanjanje nedostataka u jamstvenom roku bit će vraćeno najkasnije 10</w:t>
      </w:r>
      <w:r w:rsidR="00F65E65">
        <w:rPr>
          <w:color w:val="auto"/>
        </w:rPr>
        <w:t xml:space="preserve"> (deset)</w:t>
      </w:r>
      <w:r w:rsidRPr="00552636">
        <w:rPr>
          <w:color w:val="auto"/>
        </w:rPr>
        <w:t xml:space="preserve"> dana nakon isteka roka valjanosti.</w:t>
      </w:r>
    </w:p>
    <w:p w14:paraId="679C228D" w14:textId="77777777" w:rsidR="000202D2" w:rsidRDefault="000202D2" w:rsidP="00F65E65">
      <w:pPr>
        <w:spacing w:after="0"/>
        <w:ind w:left="0" w:right="261" w:firstLine="0"/>
        <w:rPr>
          <w:b/>
          <w:color w:val="auto"/>
          <w:kern w:val="16"/>
        </w:rPr>
      </w:pPr>
    </w:p>
    <w:p w14:paraId="068DE4B8" w14:textId="77777777" w:rsidR="008F6014" w:rsidRDefault="008F6014" w:rsidP="00F65E65">
      <w:pPr>
        <w:spacing w:after="0"/>
        <w:ind w:left="0" w:right="261" w:firstLine="0"/>
        <w:rPr>
          <w:b/>
          <w:color w:val="auto"/>
          <w:kern w:val="16"/>
        </w:rPr>
      </w:pPr>
    </w:p>
    <w:p w14:paraId="7575F1FC" w14:textId="77777777" w:rsidR="008F6014" w:rsidRPr="00552636" w:rsidRDefault="008F6014" w:rsidP="00F65E65">
      <w:pPr>
        <w:spacing w:after="0"/>
        <w:ind w:left="0" w:right="261" w:firstLine="0"/>
        <w:rPr>
          <w:b/>
          <w:color w:val="auto"/>
          <w:kern w:val="16"/>
        </w:rPr>
      </w:pPr>
    </w:p>
    <w:p w14:paraId="679C228E" w14:textId="77777777" w:rsidR="00CB17B9" w:rsidRPr="00552636" w:rsidRDefault="00CB17B9" w:rsidP="00B067B7">
      <w:pPr>
        <w:spacing w:after="0"/>
        <w:ind w:left="0" w:firstLine="0"/>
        <w:rPr>
          <w:b/>
          <w:color w:val="auto"/>
          <w:kern w:val="16"/>
        </w:rPr>
      </w:pPr>
      <w:r w:rsidRPr="00552636">
        <w:rPr>
          <w:b/>
          <w:color w:val="auto"/>
          <w:kern w:val="16"/>
        </w:rPr>
        <w:t>7.14.</w:t>
      </w:r>
      <w:r w:rsidR="00C65408" w:rsidRPr="00552636">
        <w:rPr>
          <w:b/>
          <w:color w:val="auto"/>
          <w:kern w:val="16"/>
        </w:rPr>
        <w:t xml:space="preserve"> </w:t>
      </w:r>
      <w:r w:rsidRPr="00552636">
        <w:rPr>
          <w:b/>
          <w:color w:val="auto"/>
          <w:kern w:val="16"/>
        </w:rPr>
        <w:t>Datum, vrijeme i mjesto (javnog) otvaranja ponuda</w:t>
      </w:r>
    </w:p>
    <w:p w14:paraId="679C228F" w14:textId="77777777" w:rsidR="00CB17B9" w:rsidRPr="00552636" w:rsidRDefault="00CB17B9" w:rsidP="00B067B7">
      <w:pPr>
        <w:spacing w:after="0"/>
        <w:ind w:left="0" w:firstLine="0"/>
        <w:rPr>
          <w:b/>
          <w:color w:val="auto"/>
          <w:kern w:val="16"/>
        </w:rPr>
      </w:pPr>
    </w:p>
    <w:p w14:paraId="34E7A10B" w14:textId="7BA4E409" w:rsidR="00F65E65" w:rsidRPr="005E5F1F" w:rsidRDefault="00CB17B9" w:rsidP="00B067B7">
      <w:pPr>
        <w:spacing w:after="0"/>
        <w:ind w:left="0" w:right="274"/>
        <w:rPr>
          <w:color w:val="auto"/>
        </w:rPr>
      </w:pPr>
      <w:r w:rsidRPr="00552636">
        <w:rPr>
          <w:color w:val="auto"/>
        </w:rPr>
        <w:t xml:space="preserve">Rok za dostavu elektroničke ponude je </w:t>
      </w:r>
      <w:r w:rsidRPr="005E5F1F">
        <w:rPr>
          <w:color w:val="auto"/>
        </w:rPr>
        <w:t>do</w:t>
      </w:r>
      <w:r w:rsidR="00392CF6" w:rsidRPr="005E5F1F">
        <w:rPr>
          <w:color w:val="auto"/>
        </w:rPr>
        <w:t xml:space="preserve"> </w:t>
      </w:r>
      <w:r w:rsidR="005A3441">
        <w:rPr>
          <w:b/>
          <w:color w:val="auto"/>
        </w:rPr>
        <w:t>___</w:t>
      </w:r>
      <w:r w:rsidR="000C10E0">
        <w:rPr>
          <w:b/>
          <w:color w:val="auto"/>
        </w:rPr>
        <w:t>. ___.</w:t>
      </w:r>
      <w:r w:rsidR="00F54657" w:rsidRPr="005E5F1F">
        <w:rPr>
          <w:b/>
          <w:color w:val="auto"/>
        </w:rPr>
        <w:t xml:space="preserve"> 2023</w:t>
      </w:r>
      <w:r w:rsidRPr="005E5F1F">
        <w:rPr>
          <w:b/>
          <w:color w:val="auto"/>
        </w:rPr>
        <w:t xml:space="preserve">. godine do </w:t>
      </w:r>
      <w:r w:rsidR="00FE3B16" w:rsidRPr="005E5F1F">
        <w:rPr>
          <w:b/>
          <w:color w:val="auto"/>
        </w:rPr>
        <w:t>1</w:t>
      </w:r>
      <w:r w:rsidR="000B548C">
        <w:rPr>
          <w:b/>
          <w:color w:val="auto"/>
        </w:rPr>
        <w:t>2</w:t>
      </w:r>
      <w:r w:rsidR="00962CF0" w:rsidRPr="005E5F1F">
        <w:rPr>
          <w:b/>
          <w:color w:val="auto"/>
        </w:rPr>
        <w:t>,00</w:t>
      </w:r>
      <w:r w:rsidRPr="005E5F1F">
        <w:rPr>
          <w:b/>
          <w:color w:val="auto"/>
        </w:rPr>
        <w:t xml:space="preserve"> sati</w:t>
      </w:r>
      <w:r w:rsidRPr="005E5F1F">
        <w:rPr>
          <w:color w:val="auto"/>
        </w:rPr>
        <w:t xml:space="preserve">. </w:t>
      </w:r>
    </w:p>
    <w:p w14:paraId="679C2290" w14:textId="0AB238FA" w:rsidR="00CB17B9" w:rsidRPr="00552636" w:rsidRDefault="00CB17B9" w:rsidP="00B067B7">
      <w:pPr>
        <w:spacing w:after="0"/>
        <w:ind w:left="0" w:right="274"/>
        <w:rPr>
          <w:b/>
          <w:color w:val="auto"/>
        </w:rPr>
      </w:pPr>
      <w:r w:rsidRPr="005E5F1F">
        <w:rPr>
          <w:color w:val="auto"/>
        </w:rPr>
        <w:t>Javno otvara</w:t>
      </w:r>
      <w:r w:rsidR="00962CF0" w:rsidRPr="005E5F1F">
        <w:rPr>
          <w:color w:val="auto"/>
        </w:rPr>
        <w:t xml:space="preserve">nje ponuda održat će se </w:t>
      </w:r>
      <w:r w:rsidR="00E10E6B" w:rsidRPr="005E5F1F">
        <w:rPr>
          <w:b/>
          <w:color w:val="auto"/>
        </w:rPr>
        <w:t xml:space="preserve"> </w:t>
      </w:r>
      <w:r w:rsidR="00F205A6">
        <w:rPr>
          <w:b/>
          <w:color w:val="auto"/>
        </w:rPr>
        <w:t>___.</w:t>
      </w:r>
      <w:r w:rsidR="000B548C">
        <w:rPr>
          <w:b/>
          <w:color w:val="auto"/>
        </w:rPr>
        <w:t xml:space="preserve"> ____.</w:t>
      </w:r>
      <w:r w:rsidR="00F54657" w:rsidRPr="005E5F1F">
        <w:rPr>
          <w:b/>
          <w:color w:val="auto"/>
        </w:rPr>
        <w:t xml:space="preserve"> 2023</w:t>
      </w:r>
      <w:r w:rsidRPr="005E5F1F">
        <w:rPr>
          <w:b/>
          <w:color w:val="auto"/>
        </w:rPr>
        <w:t xml:space="preserve">. godine u </w:t>
      </w:r>
      <w:r w:rsidR="00A819CB" w:rsidRPr="005E5F1F">
        <w:rPr>
          <w:b/>
          <w:color w:val="auto"/>
        </w:rPr>
        <w:t>1</w:t>
      </w:r>
      <w:r w:rsidR="000B548C">
        <w:rPr>
          <w:b/>
          <w:color w:val="auto"/>
        </w:rPr>
        <w:t>2</w:t>
      </w:r>
      <w:r w:rsidR="00962CF0" w:rsidRPr="005E5F1F">
        <w:rPr>
          <w:b/>
          <w:color w:val="auto"/>
        </w:rPr>
        <w:t xml:space="preserve">,00 </w:t>
      </w:r>
      <w:r w:rsidRPr="00496E94">
        <w:rPr>
          <w:b/>
          <w:color w:val="auto"/>
        </w:rPr>
        <w:t>sati</w:t>
      </w:r>
      <w:r w:rsidRPr="00496E94">
        <w:rPr>
          <w:color w:val="auto"/>
        </w:rPr>
        <w:t xml:space="preserve"> u Upravi </w:t>
      </w:r>
      <w:r w:rsidR="001D5CF6" w:rsidRPr="00496E94">
        <w:rPr>
          <w:color w:val="auto"/>
        </w:rPr>
        <w:t>Komunalnog poduzeća</w:t>
      </w:r>
      <w:r w:rsidRPr="00496E94">
        <w:rPr>
          <w:color w:val="auto"/>
        </w:rPr>
        <w:t xml:space="preserve"> d.o.o. </w:t>
      </w:r>
      <w:r w:rsidR="00F65E65">
        <w:rPr>
          <w:color w:val="auto"/>
        </w:rPr>
        <w:t xml:space="preserve">na adresi Donji </w:t>
      </w:r>
      <w:proofErr w:type="spellStart"/>
      <w:r w:rsidR="00F65E65">
        <w:rPr>
          <w:color w:val="auto"/>
        </w:rPr>
        <w:t>Cubinec</w:t>
      </w:r>
      <w:proofErr w:type="spellEnd"/>
      <w:r w:rsidR="00F65E65">
        <w:rPr>
          <w:color w:val="auto"/>
        </w:rPr>
        <w:t xml:space="preserve"> 30A,</w:t>
      </w:r>
      <w:r w:rsidR="00B36DA1">
        <w:rPr>
          <w:color w:val="auto"/>
        </w:rPr>
        <w:t xml:space="preserve"> </w:t>
      </w:r>
      <w:proofErr w:type="spellStart"/>
      <w:r w:rsidR="00B36DA1">
        <w:rPr>
          <w:color w:val="auto"/>
        </w:rPr>
        <w:t>Cubinec</w:t>
      </w:r>
      <w:proofErr w:type="spellEnd"/>
      <w:r w:rsidRPr="00552636">
        <w:rPr>
          <w:color w:val="auto"/>
        </w:rPr>
        <w:t xml:space="preserve">. </w:t>
      </w:r>
    </w:p>
    <w:p w14:paraId="679C2291" w14:textId="77777777" w:rsidR="00CB17B9" w:rsidRPr="00552636" w:rsidRDefault="00CB17B9" w:rsidP="00B067B7">
      <w:pPr>
        <w:spacing w:after="0"/>
        <w:ind w:left="0" w:right="274" w:firstLine="0"/>
        <w:rPr>
          <w:color w:val="auto"/>
        </w:rPr>
      </w:pPr>
      <w:r w:rsidRPr="00552636">
        <w:rPr>
          <w:color w:val="auto"/>
        </w:rPr>
        <w:t xml:space="preserve">Javnom otvaranju ponuda smiju prisustvovati ovlašteni predstavnici Ponuditelja i druge osobe.  </w:t>
      </w:r>
    </w:p>
    <w:p w14:paraId="679C2292" w14:textId="77777777" w:rsidR="00CB17B9" w:rsidRPr="00552636" w:rsidRDefault="00CB17B9" w:rsidP="00CB17B9">
      <w:pPr>
        <w:ind w:left="19" w:right="274"/>
        <w:rPr>
          <w:color w:val="auto"/>
        </w:rPr>
      </w:pPr>
      <w:r w:rsidRPr="00552636">
        <w:rPr>
          <w:color w:val="auto"/>
        </w:rPr>
        <w:t xml:space="preserve">Sukladno članku 282. stavak 8. ZJN 2016., pravo aktivnog sudjelovanja na javnom otvaranju ponuda imaju samo članovi stručnog povjerenstva za javnu nabavu i ovlašteni predstavnici Ponuditelja. </w:t>
      </w:r>
    </w:p>
    <w:p w14:paraId="447D05EA" w14:textId="42532804" w:rsidR="00A819CB" w:rsidRDefault="00CB17B9" w:rsidP="00B36DA1">
      <w:pPr>
        <w:ind w:left="19" w:right="274"/>
        <w:rPr>
          <w:color w:val="auto"/>
        </w:rPr>
      </w:pPr>
      <w:r w:rsidRPr="00552636">
        <w:rPr>
          <w:color w:val="auto"/>
        </w:rPr>
        <w:t>Naručitelj će produžiti rok za dostavu ponuda u slučajevima iz članka 240. Zakona o javnoj nabavi.</w:t>
      </w:r>
    </w:p>
    <w:p w14:paraId="3ECAF350" w14:textId="77777777" w:rsidR="00B36DA1" w:rsidRPr="00552636" w:rsidRDefault="00B36DA1" w:rsidP="00B36DA1">
      <w:pPr>
        <w:spacing w:after="0"/>
        <w:ind w:left="22" w:right="272" w:hanging="11"/>
        <w:rPr>
          <w:color w:val="auto"/>
        </w:rPr>
      </w:pPr>
    </w:p>
    <w:p w14:paraId="679C2295" w14:textId="77777777" w:rsidR="00CB17B9" w:rsidRPr="00552636" w:rsidRDefault="00CB17B9" w:rsidP="00CB17B9">
      <w:pPr>
        <w:spacing w:after="0"/>
        <w:ind w:left="0" w:firstLine="0"/>
        <w:rPr>
          <w:b/>
          <w:color w:val="auto"/>
          <w:kern w:val="16"/>
        </w:rPr>
      </w:pPr>
      <w:r w:rsidRPr="00552636">
        <w:rPr>
          <w:b/>
          <w:color w:val="auto"/>
          <w:kern w:val="16"/>
        </w:rPr>
        <w:t>7.15.</w:t>
      </w:r>
      <w:r w:rsidR="00C65408" w:rsidRPr="00552636">
        <w:rPr>
          <w:b/>
          <w:color w:val="auto"/>
          <w:kern w:val="16"/>
        </w:rPr>
        <w:t xml:space="preserve"> </w:t>
      </w:r>
      <w:r w:rsidRPr="00552636">
        <w:rPr>
          <w:b/>
          <w:color w:val="auto"/>
          <w:kern w:val="16"/>
        </w:rPr>
        <w:t>Uradci ili dokumenti koji će se nakon završetka postupka javne nabave vratiti natjecateljima ili ponuditeljima</w:t>
      </w:r>
    </w:p>
    <w:p w14:paraId="679C2296" w14:textId="77777777" w:rsidR="00CB17B9" w:rsidRPr="00552636" w:rsidRDefault="00CB17B9" w:rsidP="00CB17B9">
      <w:pPr>
        <w:spacing w:after="0"/>
        <w:ind w:left="0" w:firstLine="0"/>
        <w:rPr>
          <w:b/>
          <w:color w:val="auto"/>
          <w:kern w:val="16"/>
        </w:rPr>
      </w:pPr>
    </w:p>
    <w:p w14:paraId="679C2297" w14:textId="77777777" w:rsidR="00CB17B9" w:rsidRPr="00552636" w:rsidRDefault="00CB17B9" w:rsidP="00CB17B9">
      <w:pPr>
        <w:rPr>
          <w:color w:val="auto"/>
          <w:kern w:val="16"/>
        </w:rPr>
      </w:pPr>
      <w:r w:rsidRPr="00552636">
        <w:rPr>
          <w:color w:val="auto"/>
          <w:kern w:val="16"/>
        </w:rPr>
        <w:t xml:space="preserve">Sukladno članku 217. ZJN 2016 naručitelj će vratiti ponuditeljima jamstvo za ozbiljnost ponude u roku od deset dana od dana potpisivanja </w:t>
      </w:r>
      <w:r w:rsidR="00742610" w:rsidRPr="00552636">
        <w:rPr>
          <w:color w:val="auto"/>
          <w:kern w:val="16"/>
        </w:rPr>
        <w:t>ugovora o javnoj nabavi</w:t>
      </w:r>
      <w:r w:rsidRPr="00552636">
        <w:rPr>
          <w:color w:val="auto"/>
          <w:kern w:val="16"/>
        </w:rPr>
        <w:t>, odn</w:t>
      </w:r>
      <w:r w:rsidR="00E32521" w:rsidRPr="00552636">
        <w:rPr>
          <w:color w:val="auto"/>
          <w:kern w:val="16"/>
        </w:rPr>
        <w:t>osno dostave jamstva za uredno ispunjenje</w:t>
      </w:r>
      <w:r w:rsidRPr="00552636">
        <w:rPr>
          <w:color w:val="auto"/>
          <w:kern w:val="16"/>
        </w:rPr>
        <w:t xml:space="preserve"> ugovora o javnoj nabavi, a presliku jamstva će pohraniti.</w:t>
      </w:r>
    </w:p>
    <w:p w14:paraId="679C2298" w14:textId="77777777" w:rsidR="00CB17B9" w:rsidRPr="00552636" w:rsidRDefault="00CB17B9" w:rsidP="00B36DA1">
      <w:pPr>
        <w:pStyle w:val="Bezproreda"/>
      </w:pPr>
    </w:p>
    <w:p w14:paraId="679C2299" w14:textId="77777777" w:rsidR="00CB17B9" w:rsidRPr="00552636" w:rsidRDefault="00CB17B9" w:rsidP="00CB17B9">
      <w:pPr>
        <w:spacing w:after="0"/>
        <w:ind w:left="0" w:firstLine="0"/>
        <w:rPr>
          <w:b/>
          <w:color w:val="auto"/>
          <w:kern w:val="16"/>
        </w:rPr>
      </w:pPr>
      <w:r w:rsidRPr="00552636">
        <w:rPr>
          <w:b/>
          <w:color w:val="auto"/>
          <w:kern w:val="16"/>
        </w:rPr>
        <w:t>7.16.</w:t>
      </w:r>
      <w:r w:rsidR="00C65408" w:rsidRPr="00552636">
        <w:rPr>
          <w:b/>
          <w:color w:val="auto"/>
          <w:kern w:val="16"/>
        </w:rPr>
        <w:t xml:space="preserve"> </w:t>
      </w:r>
      <w:r w:rsidRPr="00552636">
        <w:rPr>
          <w:b/>
          <w:color w:val="auto"/>
          <w:kern w:val="16"/>
        </w:rPr>
        <w:t>Posebni uvjeti za izvršenje ugovora ili okvirnog sporazuma</w:t>
      </w:r>
    </w:p>
    <w:p w14:paraId="679C229A" w14:textId="77777777" w:rsidR="00CB17B9" w:rsidRPr="00552636" w:rsidRDefault="00CB17B9" w:rsidP="00B36DA1">
      <w:pPr>
        <w:pStyle w:val="Bezproreda"/>
      </w:pPr>
    </w:p>
    <w:p w14:paraId="679C229B" w14:textId="77777777" w:rsidR="00CB17B9" w:rsidRPr="00552636" w:rsidRDefault="00CB17B9" w:rsidP="00CB17B9">
      <w:pPr>
        <w:spacing w:after="0"/>
        <w:ind w:left="0" w:firstLine="0"/>
        <w:rPr>
          <w:color w:val="auto"/>
          <w:kern w:val="16"/>
        </w:rPr>
      </w:pPr>
      <w:r w:rsidRPr="00552636">
        <w:rPr>
          <w:color w:val="auto"/>
          <w:kern w:val="16"/>
        </w:rPr>
        <w:t xml:space="preserve">Nije primjenjivo. </w:t>
      </w:r>
    </w:p>
    <w:p w14:paraId="679C229C" w14:textId="77777777" w:rsidR="00CB17B9" w:rsidRPr="00552636" w:rsidRDefault="00CB17B9" w:rsidP="00CB17B9">
      <w:pPr>
        <w:spacing w:after="0"/>
        <w:ind w:left="0" w:firstLine="0"/>
        <w:rPr>
          <w:color w:val="auto"/>
          <w:kern w:val="16"/>
        </w:rPr>
      </w:pPr>
    </w:p>
    <w:p w14:paraId="679C229D" w14:textId="77777777" w:rsidR="00CB17B9" w:rsidRPr="00552636" w:rsidRDefault="00CB17B9" w:rsidP="000C67F9">
      <w:pPr>
        <w:spacing w:after="0"/>
        <w:rPr>
          <w:b/>
          <w:color w:val="auto"/>
          <w:kern w:val="16"/>
        </w:rPr>
      </w:pPr>
      <w:r w:rsidRPr="00552636">
        <w:rPr>
          <w:b/>
          <w:color w:val="auto"/>
          <w:kern w:val="16"/>
        </w:rPr>
        <w:t>7.17.</w:t>
      </w:r>
      <w:r w:rsidR="00C65408" w:rsidRPr="00552636">
        <w:rPr>
          <w:b/>
          <w:color w:val="auto"/>
          <w:kern w:val="16"/>
        </w:rPr>
        <w:t xml:space="preserve"> </w:t>
      </w:r>
      <w:r w:rsidRPr="00552636">
        <w:rPr>
          <w:b/>
          <w:color w:val="auto"/>
          <w:kern w:val="16"/>
        </w:rPr>
        <w:t>Navod o primjeni trgovačkih običaja (uzanci)</w:t>
      </w:r>
    </w:p>
    <w:p w14:paraId="679C229E" w14:textId="77777777" w:rsidR="000C67F9" w:rsidRPr="00552636" w:rsidRDefault="000C67F9" w:rsidP="000C67F9">
      <w:pPr>
        <w:spacing w:after="0"/>
        <w:rPr>
          <w:b/>
          <w:color w:val="auto"/>
          <w:kern w:val="16"/>
        </w:rPr>
      </w:pPr>
    </w:p>
    <w:p w14:paraId="679C229F" w14:textId="77777777" w:rsidR="00CB17B9" w:rsidRPr="00552636" w:rsidRDefault="00CB17B9" w:rsidP="000C67F9">
      <w:pPr>
        <w:spacing w:after="0"/>
        <w:rPr>
          <w:color w:val="auto"/>
          <w:kern w:val="16"/>
        </w:rPr>
      </w:pPr>
      <w:r w:rsidRPr="00552636">
        <w:rPr>
          <w:color w:val="auto"/>
          <w:kern w:val="16"/>
        </w:rPr>
        <w:t>Tijekom izvršenja ugovora o javnoj nabavi neće se primjenjivati trgovački običaji (uzance).</w:t>
      </w:r>
    </w:p>
    <w:p w14:paraId="679C22A0" w14:textId="77777777" w:rsidR="000C67F9" w:rsidRPr="00552636" w:rsidRDefault="000C67F9" w:rsidP="000C67F9">
      <w:pPr>
        <w:spacing w:after="0"/>
        <w:rPr>
          <w:color w:val="auto"/>
          <w:kern w:val="16"/>
        </w:rPr>
      </w:pPr>
    </w:p>
    <w:p w14:paraId="679C22A1" w14:textId="77777777" w:rsidR="00CB17B9" w:rsidRPr="00552636" w:rsidRDefault="00CB17B9" w:rsidP="00CB17B9">
      <w:pPr>
        <w:rPr>
          <w:b/>
          <w:color w:val="auto"/>
          <w:kern w:val="16"/>
        </w:rPr>
      </w:pPr>
      <w:r w:rsidRPr="00552636">
        <w:rPr>
          <w:b/>
          <w:color w:val="auto"/>
          <w:kern w:val="16"/>
        </w:rPr>
        <w:t>7.18.</w:t>
      </w:r>
      <w:r w:rsidR="00C65408" w:rsidRPr="00552636">
        <w:rPr>
          <w:b/>
          <w:color w:val="auto"/>
          <w:kern w:val="16"/>
        </w:rPr>
        <w:t xml:space="preserve"> </w:t>
      </w:r>
      <w:r w:rsidRPr="00552636">
        <w:rPr>
          <w:b/>
          <w:color w:val="auto"/>
          <w:kern w:val="16"/>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14:paraId="202FA833" w14:textId="1B696E1B" w:rsidR="007E3B92" w:rsidRPr="007E3B92" w:rsidRDefault="00000000" w:rsidP="007E3B92">
      <w:pPr>
        <w:spacing w:after="0"/>
        <w:rPr>
          <w:color w:val="auto"/>
          <w:kern w:val="16"/>
          <w:u w:val="single"/>
        </w:rPr>
      </w:pPr>
      <w:hyperlink r:id="rId11" w:history="1">
        <w:r w:rsidR="00877F99" w:rsidRPr="00552636">
          <w:rPr>
            <w:rStyle w:val="Hiperveza"/>
            <w:color w:val="auto"/>
            <w:kern w:val="16"/>
          </w:rPr>
          <w:t>http://www.psc.hr/</w:t>
        </w:r>
      </w:hyperlink>
    </w:p>
    <w:p w14:paraId="6EF0CCC4" w14:textId="6DB82D2F" w:rsidR="00856CE5" w:rsidRDefault="00856CE5" w:rsidP="008B5CFE">
      <w:pPr>
        <w:spacing w:after="0"/>
        <w:ind w:left="0" w:firstLine="0"/>
        <w:rPr>
          <w:b/>
          <w:color w:val="auto"/>
          <w:kern w:val="16"/>
        </w:rPr>
      </w:pPr>
    </w:p>
    <w:p w14:paraId="5D953FE2" w14:textId="77777777" w:rsidR="007E3B92" w:rsidRPr="00552636" w:rsidRDefault="007E3B92" w:rsidP="008B5CFE">
      <w:pPr>
        <w:spacing w:after="0"/>
        <w:ind w:left="0" w:firstLine="0"/>
        <w:rPr>
          <w:b/>
          <w:color w:val="auto"/>
          <w:kern w:val="16"/>
        </w:rPr>
      </w:pPr>
    </w:p>
    <w:p w14:paraId="679C22A4" w14:textId="77777777" w:rsidR="00CB17B9" w:rsidRPr="00552636" w:rsidRDefault="00CB17B9" w:rsidP="00877F99">
      <w:pPr>
        <w:spacing w:after="0"/>
        <w:rPr>
          <w:b/>
          <w:color w:val="auto"/>
          <w:kern w:val="16"/>
        </w:rPr>
      </w:pPr>
      <w:r w:rsidRPr="00552636">
        <w:rPr>
          <w:b/>
          <w:color w:val="auto"/>
          <w:kern w:val="16"/>
        </w:rPr>
        <w:t xml:space="preserve">7.19. </w:t>
      </w:r>
      <w:r w:rsidR="00C65408" w:rsidRPr="00552636">
        <w:rPr>
          <w:b/>
          <w:color w:val="auto"/>
          <w:kern w:val="16"/>
        </w:rPr>
        <w:t xml:space="preserve"> </w:t>
      </w:r>
      <w:r w:rsidRPr="00552636">
        <w:rPr>
          <w:b/>
          <w:color w:val="auto"/>
          <w:kern w:val="16"/>
        </w:rPr>
        <w:t>Rok za donošenje odluke o odabiru</w:t>
      </w:r>
    </w:p>
    <w:p w14:paraId="679C22A5" w14:textId="77777777" w:rsidR="00877F99" w:rsidRPr="00552636" w:rsidRDefault="00877F99" w:rsidP="00877F99">
      <w:pPr>
        <w:spacing w:after="0"/>
        <w:rPr>
          <w:b/>
          <w:color w:val="auto"/>
          <w:kern w:val="16"/>
        </w:rPr>
      </w:pPr>
    </w:p>
    <w:p w14:paraId="679C22A6" w14:textId="77777777" w:rsidR="00CB17B9" w:rsidRPr="00552636" w:rsidRDefault="00CB17B9" w:rsidP="00877F99">
      <w:pPr>
        <w:spacing w:after="0"/>
        <w:ind w:left="19" w:right="274"/>
        <w:rPr>
          <w:color w:val="auto"/>
        </w:rPr>
      </w:pPr>
      <w:r w:rsidRPr="00552636">
        <w:rPr>
          <w:color w:val="auto"/>
        </w:rPr>
        <w:lastRenderedPageBreak/>
        <w:t xml:space="preserve">Naručitelj na temelju utvrđenih činjenica i okolnosti u postupku javne nabave donosi odluku o odabiru odnosno, ako postoje razlozi za poništenje postupka javne nabave iz članka 298. ZJN 2016., odluku o poništenju. </w:t>
      </w:r>
    </w:p>
    <w:p w14:paraId="679C22A7" w14:textId="77777777" w:rsidR="00CB17B9" w:rsidRPr="00552636" w:rsidRDefault="00CB17B9" w:rsidP="00877F99">
      <w:pPr>
        <w:spacing w:after="0"/>
        <w:ind w:left="19" w:right="274"/>
        <w:rPr>
          <w:color w:val="auto"/>
        </w:rPr>
      </w:pPr>
      <w:r w:rsidRPr="00552636">
        <w:rPr>
          <w:color w:val="auto"/>
        </w:rPr>
        <w:t xml:space="preserve">Odluku o odabiru ili odluku o poništenju postupka javne nabave s preslikom zapisnika o pregledu i ocjeni, Naručitelj će dostaviti sudionicima putem EOJN RH javnom objavom.   </w:t>
      </w:r>
    </w:p>
    <w:p w14:paraId="679C22A8" w14:textId="7A83EE81" w:rsidR="00F308E2" w:rsidRDefault="00CB17B9" w:rsidP="00EF3641">
      <w:pPr>
        <w:spacing w:after="0"/>
        <w:ind w:left="19" w:right="274"/>
        <w:rPr>
          <w:color w:val="auto"/>
        </w:rPr>
      </w:pPr>
      <w:r w:rsidRPr="00552636">
        <w:rPr>
          <w:color w:val="auto"/>
        </w:rPr>
        <w:t xml:space="preserve">Rok za donošenje odluke o odabiru ili odluke o poništenju postupka javne nabave iznosi </w:t>
      </w:r>
      <w:r w:rsidR="000B548C">
        <w:rPr>
          <w:b/>
          <w:color w:val="auto"/>
        </w:rPr>
        <w:t>120</w:t>
      </w:r>
      <w:r w:rsidRPr="00552636">
        <w:rPr>
          <w:b/>
          <w:color w:val="auto"/>
        </w:rPr>
        <w:t xml:space="preserve"> (</w:t>
      </w:r>
      <w:proofErr w:type="spellStart"/>
      <w:r w:rsidR="000B548C">
        <w:rPr>
          <w:b/>
          <w:color w:val="auto"/>
        </w:rPr>
        <w:t>stodva</w:t>
      </w:r>
      <w:r w:rsidR="00F234EA" w:rsidRPr="00552636">
        <w:rPr>
          <w:b/>
          <w:color w:val="auto"/>
        </w:rPr>
        <w:t>deset</w:t>
      </w:r>
      <w:proofErr w:type="spellEnd"/>
      <w:r w:rsidRPr="00552636">
        <w:rPr>
          <w:b/>
          <w:color w:val="auto"/>
        </w:rPr>
        <w:t>) dana</w:t>
      </w:r>
      <w:r w:rsidRPr="00552636">
        <w:rPr>
          <w:color w:val="auto"/>
        </w:rPr>
        <w:t xml:space="preserve"> od isteka roka za dostavu ponude.  </w:t>
      </w:r>
    </w:p>
    <w:p w14:paraId="1CF42D15" w14:textId="77777777" w:rsidR="00EE434B" w:rsidRDefault="00EE434B" w:rsidP="00EF3641">
      <w:pPr>
        <w:spacing w:after="0"/>
        <w:ind w:left="19" w:right="274"/>
        <w:rPr>
          <w:color w:val="auto"/>
        </w:rPr>
      </w:pPr>
    </w:p>
    <w:p w14:paraId="5F97E749" w14:textId="318E44DA" w:rsidR="00EE434B" w:rsidRPr="00552636" w:rsidRDefault="00EE434B" w:rsidP="00EF3641">
      <w:pPr>
        <w:spacing w:after="0"/>
        <w:ind w:left="19" w:right="274"/>
        <w:rPr>
          <w:color w:val="auto"/>
        </w:rPr>
      </w:pPr>
      <w:r w:rsidRPr="00FC6D7E">
        <w:rPr>
          <w:color w:val="auto"/>
        </w:rPr>
        <w:t xml:space="preserve">Naručitelj je odredio dulji rok za donošenje odgovarajuće odluke od zakonskog minimuma od 30 dana obzirom postoji mogućnost da bude zaprimljeno više ponuda, a i radi se o postupku nabave s kriterijem odabira ekonomski najpovoljnije ponude što analizu čini opsežnijom te Naručitelj želi ostaviti dovoljno vremena za detaljnu analizu i ocjenu ponuda te bodovanje valjanih ponuda prema kriterijima za odabir ekonomski najpovoljnije ponude. Osim toga, ZJN predviđa mogućnosti upotpunjavanja/pojašnjenja ponuda, obvezu traženja ispravka računske greške, pojašnjenja neuobičajeno niske ponude, zamjene </w:t>
      </w:r>
      <w:proofErr w:type="spellStart"/>
      <w:r w:rsidRPr="00FC6D7E">
        <w:rPr>
          <w:color w:val="auto"/>
        </w:rPr>
        <w:t>podugovaratelja</w:t>
      </w:r>
      <w:proofErr w:type="spellEnd"/>
      <w:r w:rsidRPr="00FC6D7E">
        <w:rPr>
          <w:color w:val="auto"/>
        </w:rPr>
        <w:t xml:space="preserve"> te subjekata na čiju se sposobnost gospodarski subjekt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Naručitelj će, ukoliko bude moguće, odgovarajuću odluku donijeti i u kraćem roku.</w:t>
      </w:r>
    </w:p>
    <w:p w14:paraId="3F7EFC5C" w14:textId="77777777" w:rsidR="003C2C69" w:rsidRPr="00552636" w:rsidRDefault="003C2C69" w:rsidP="00EE434B">
      <w:pPr>
        <w:spacing w:after="0"/>
        <w:ind w:left="0" w:right="272" w:firstLine="0"/>
        <w:rPr>
          <w:b/>
          <w:color w:val="auto"/>
        </w:rPr>
      </w:pPr>
    </w:p>
    <w:p w14:paraId="679C22AA" w14:textId="5684CB7A" w:rsidR="00380F14" w:rsidRPr="00552636" w:rsidRDefault="00CB17B9" w:rsidP="000E053A">
      <w:pPr>
        <w:spacing w:after="122"/>
        <w:ind w:left="19" w:right="274"/>
        <w:rPr>
          <w:b/>
          <w:color w:val="auto"/>
        </w:rPr>
      </w:pPr>
      <w:r w:rsidRPr="00552636">
        <w:rPr>
          <w:b/>
          <w:color w:val="auto"/>
        </w:rPr>
        <w:t>7.20.</w:t>
      </w:r>
      <w:r w:rsidR="00C65408" w:rsidRPr="00552636">
        <w:rPr>
          <w:b/>
          <w:color w:val="auto"/>
        </w:rPr>
        <w:t xml:space="preserve"> </w:t>
      </w:r>
      <w:r w:rsidRPr="00552636">
        <w:rPr>
          <w:b/>
          <w:color w:val="auto"/>
        </w:rPr>
        <w:t>Rok, način i uvjeti plaćanja</w:t>
      </w:r>
    </w:p>
    <w:p w14:paraId="28741CCC" w14:textId="17798BBC" w:rsidR="001871FD" w:rsidRDefault="001871FD" w:rsidP="001871FD">
      <w:pPr>
        <w:pStyle w:val="Bezproreda"/>
        <w:rPr>
          <w:color w:val="auto"/>
          <w:szCs w:val="24"/>
        </w:rPr>
      </w:pPr>
      <w:r w:rsidRPr="00552636">
        <w:rPr>
          <w:bCs/>
          <w:color w:val="auto"/>
          <w:szCs w:val="24"/>
        </w:rPr>
        <w:t xml:space="preserve">Naručitelj isključuje mogućnost plaćanja predujma kao i davanja sredstava osiguranja plaćanja. Naručitelj će obvezu plaćanja izvršiti po izvršenoj primopredaji </w:t>
      </w:r>
      <w:r w:rsidR="00F54657">
        <w:rPr>
          <w:bCs/>
          <w:color w:val="auto"/>
          <w:szCs w:val="24"/>
        </w:rPr>
        <w:t>vozila</w:t>
      </w:r>
      <w:r w:rsidRPr="00552636">
        <w:rPr>
          <w:bCs/>
          <w:color w:val="auto"/>
          <w:szCs w:val="24"/>
        </w:rPr>
        <w:t xml:space="preserve">, najkasnije u roku od 60 dana od dana primitka </w:t>
      </w:r>
      <w:r w:rsidRPr="00552636">
        <w:rPr>
          <w:color w:val="auto"/>
          <w:szCs w:val="24"/>
        </w:rPr>
        <w:t>uredno ispostavljenog e-računa odabranog ponuditelja. O isporuci robe sastavlja se primopredajni zapisnik kojeg obavezno potpisuju predstavnik naručitelja i predstavnik odabranog ponuditelja i u kojem se navodi iznos isporučene robe temeljem ponude te datum primopredaje. E-račun ispostavljen za isporučenu robu mora biti u skladu sa primopredajnim zapisnikom.</w:t>
      </w:r>
    </w:p>
    <w:p w14:paraId="0C3E74C3" w14:textId="77777777" w:rsidR="00EA3D62" w:rsidRPr="00696A68" w:rsidRDefault="00EA3D62" w:rsidP="00EA3D62">
      <w:pPr>
        <w:pStyle w:val="Bezproreda"/>
        <w:rPr>
          <w:bCs/>
          <w:color w:val="auto"/>
          <w:szCs w:val="24"/>
        </w:rPr>
      </w:pPr>
      <w:r w:rsidRPr="00696A68">
        <w:rPr>
          <w:bCs/>
          <w:color w:val="auto"/>
          <w:szCs w:val="24"/>
        </w:rPr>
        <w:t>Odabrani ponuditelj obvezan je na računu navesti broj sklopljenog Ugovora o javnoj nabavi.</w:t>
      </w:r>
    </w:p>
    <w:p w14:paraId="68E021A7" w14:textId="53120201" w:rsidR="00EA3D62" w:rsidRPr="00552636" w:rsidRDefault="00EA3D62" w:rsidP="00EA3D62">
      <w:pPr>
        <w:pStyle w:val="Bezproreda"/>
        <w:rPr>
          <w:bCs/>
          <w:color w:val="auto"/>
          <w:szCs w:val="24"/>
        </w:rPr>
      </w:pPr>
      <w:r w:rsidRPr="00696A68">
        <w:rPr>
          <w:bCs/>
          <w:color w:val="auto"/>
          <w:szCs w:val="24"/>
        </w:rPr>
        <w:t>Sukladno Zakonu o elektroničkom izdavanju računa u javnoj nabavi („Narodne novine“ broj 94/18) naručitelj prima i obrađuje te izvršava plaćanje e-računa i pratećih isprava izdanih sukladno europskoj normi.</w:t>
      </w:r>
    </w:p>
    <w:p w14:paraId="6CEF93D5" w14:textId="77777777" w:rsidR="00985A3D" w:rsidRPr="00552636" w:rsidRDefault="00985A3D" w:rsidP="000E4650">
      <w:pPr>
        <w:spacing w:after="0"/>
        <w:ind w:left="0" w:right="274" w:firstLine="0"/>
        <w:rPr>
          <w:b/>
          <w:color w:val="auto"/>
        </w:rPr>
      </w:pPr>
    </w:p>
    <w:p w14:paraId="679C22BA" w14:textId="284151E5" w:rsidR="00CB17B9" w:rsidRPr="00552636" w:rsidRDefault="00CB17B9" w:rsidP="000E4650">
      <w:pPr>
        <w:spacing w:after="0"/>
        <w:ind w:left="0" w:right="274" w:firstLine="0"/>
        <w:rPr>
          <w:b/>
          <w:color w:val="auto"/>
        </w:rPr>
      </w:pPr>
      <w:r w:rsidRPr="00552636">
        <w:rPr>
          <w:b/>
          <w:color w:val="auto"/>
        </w:rPr>
        <w:t>7.21.</w:t>
      </w:r>
      <w:r w:rsidR="00C65408" w:rsidRPr="00552636">
        <w:rPr>
          <w:b/>
          <w:color w:val="auto"/>
        </w:rPr>
        <w:t xml:space="preserve"> </w:t>
      </w:r>
      <w:r w:rsidRPr="00552636">
        <w:rPr>
          <w:b/>
          <w:color w:val="auto"/>
        </w:rPr>
        <w:t>Uvjeti i zahtjevi koji moraju biti ispunjeni sukladno posebnim propisima ili stručnim pravilima</w:t>
      </w:r>
    </w:p>
    <w:p w14:paraId="679C22BB" w14:textId="77777777" w:rsidR="00CB1380" w:rsidRPr="00552636" w:rsidRDefault="00CB1380" w:rsidP="000E4650">
      <w:pPr>
        <w:spacing w:after="0"/>
        <w:rPr>
          <w:color w:val="auto"/>
          <w:szCs w:val="24"/>
        </w:rPr>
      </w:pPr>
    </w:p>
    <w:p w14:paraId="679C22BC" w14:textId="77777777" w:rsidR="006643E3" w:rsidRPr="00552636" w:rsidRDefault="00F07DEC" w:rsidP="00F07DEC">
      <w:pPr>
        <w:spacing w:after="0"/>
        <w:rPr>
          <w:color w:val="auto"/>
          <w:szCs w:val="24"/>
        </w:rPr>
      </w:pPr>
      <w:r w:rsidRPr="00552636">
        <w:rPr>
          <w:color w:val="auto"/>
          <w:szCs w:val="24"/>
        </w:rPr>
        <w:t>N</w:t>
      </w:r>
      <w:r w:rsidR="00A0624B" w:rsidRPr="00552636">
        <w:rPr>
          <w:color w:val="auto"/>
          <w:szCs w:val="24"/>
        </w:rPr>
        <w:t>ije primjenjivo</w:t>
      </w:r>
      <w:r w:rsidRPr="00552636">
        <w:rPr>
          <w:color w:val="auto"/>
          <w:szCs w:val="24"/>
        </w:rPr>
        <w:t>.</w:t>
      </w:r>
    </w:p>
    <w:p w14:paraId="6FEE3065" w14:textId="77777777" w:rsidR="00EA3D62" w:rsidRPr="00552636" w:rsidRDefault="00EA3D62" w:rsidP="006643E3">
      <w:pPr>
        <w:spacing w:after="0"/>
        <w:ind w:left="0" w:right="274" w:firstLine="0"/>
        <w:rPr>
          <w:b/>
          <w:color w:val="auto"/>
        </w:rPr>
      </w:pPr>
    </w:p>
    <w:p w14:paraId="679C22BE" w14:textId="77777777" w:rsidR="00CB17B9" w:rsidRPr="00552636" w:rsidRDefault="00CB17B9" w:rsidP="006643E3">
      <w:pPr>
        <w:spacing w:after="0"/>
        <w:ind w:left="0" w:right="274" w:firstLine="0"/>
        <w:rPr>
          <w:b/>
          <w:color w:val="auto"/>
        </w:rPr>
      </w:pPr>
      <w:r w:rsidRPr="00552636">
        <w:rPr>
          <w:b/>
          <w:color w:val="auto"/>
        </w:rPr>
        <w:t>7.22.</w:t>
      </w:r>
      <w:r w:rsidR="00C65408" w:rsidRPr="00552636">
        <w:rPr>
          <w:b/>
          <w:color w:val="auto"/>
        </w:rPr>
        <w:t xml:space="preserve"> </w:t>
      </w:r>
      <w:r w:rsidRPr="00552636">
        <w:rPr>
          <w:b/>
          <w:color w:val="auto"/>
        </w:rPr>
        <w:t xml:space="preserve">Rok za izjavljivanje žalbe na dokumentaciju o nabavi te naziv i adresa žalbenog tijela </w:t>
      </w:r>
    </w:p>
    <w:p w14:paraId="15C17056" w14:textId="77777777" w:rsidR="0057048B" w:rsidRDefault="0057048B" w:rsidP="00696A68">
      <w:pPr>
        <w:spacing w:after="0"/>
        <w:ind w:left="0" w:right="274" w:firstLine="0"/>
        <w:rPr>
          <w:color w:val="auto"/>
        </w:rPr>
      </w:pPr>
    </w:p>
    <w:p w14:paraId="77A0B712" w14:textId="77777777" w:rsidR="0057048B" w:rsidRPr="00696A68" w:rsidRDefault="0057048B" w:rsidP="0057048B">
      <w:pPr>
        <w:pStyle w:val="Bezproreda"/>
      </w:pPr>
      <w:r w:rsidRPr="00696A68">
        <w:t xml:space="preserve">Pravo na žalbu ima svaki gospodarski subjekt koji ima ili je imao pravni interes za dobivanje određenog ugovora o javnoj nabavi i koji je pretrpio ili bi mogao pretrpjeti štetu od navodnoga kršenja subjektivnih prava. </w:t>
      </w:r>
    </w:p>
    <w:p w14:paraId="6B9C323C" w14:textId="77777777" w:rsidR="0057048B" w:rsidRPr="00696A68" w:rsidRDefault="0057048B" w:rsidP="0057048B">
      <w:pPr>
        <w:pStyle w:val="Bezproreda"/>
      </w:pPr>
      <w:r w:rsidRPr="00696A68">
        <w:lastRenderedPageBreak/>
        <w:t xml:space="preserve">Pravo na žalbu ima i središnje tijelo državne uprave nadležno za politiku javne nabave i nadležno državno odvjetništvo. </w:t>
      </w:r>
    </w:p>
    <w:p w14:paraId="62401C02" w14:textId="77777777" w:rsidR="0057048B" w:rsidRPr="00696A68" w:rsidRDefault="0057048B" w:rsidP="0057048B">
      <w:pPr>
        <w:pStyle w:val="Bezproreda"/>
      </w:pPr>
    </w:p>
    <w:p w14:paraId="507F6E70" w14:textId="77777777" w:rsidR="0057048B" w:rsidRPr="00696A68" w:rsidRDefault="0057048B" w:rsidP="0057048B">
      <w:pPr>
        <w:pStyle w:val="Bezproreda"/>
        <w:spacing w:line="276" w:lineRule="auto"/>
      </w:pPr>
      <w:r w:rsidRPr="00696A68">
        <w:t xml:space="preserve">Žalba se izjavljuje u roku od </w:t>
      </w:r>
      <w:r w:rsidRPr="00696A68">
        <w:rPr>
          <w:b/>
        </w:rPr>
        <w:t>10 (deset) dana</w:t>
      </w:r>
      <w:r w:rsidRPr="00696A68">
        <w:t xml:space="preserve"> i to od dana: </w:t>
      </w:r>
    </w:p>
    <w:p w14:paraId="43BCA63D" w14:textId="77777777" w:rsidR="0057048B" w:rsidRPr="00696A68" w:rsidRDefault="0057048B" w:rsidP="0057048B">
      <w:pPr>
        <w:pStyle w:val="Odlomakpopisa"/>
        <w:numPr>
          <w:ilvl w:val="0"/>
          <w:numId w:val="43"/>
        </w:numPr>
        <w:spacing w:after="0" w:line="276" w:lineRule="auto"/>
        <w:ind w:right="272"/>
        <w:rPr>
          <w:color w:val="auto"/>
        </w:rPr>
      </w:pPr>
      <w:r w:rsidRPr="00696A68">
        <w:rPr>
          <w:color w:val="auto"/>
        </w:rPr>
        <w:t>objave poziva na nadmetanje, u odnosu na sadržaj poziva ili dokumentacije o nabavi</w:t>
      </w:r>
    </w:p>
    <w:p w14:paraId="37424D0D" w14:textId="77777777" w:rsidR="0057048B" w:rsidRPr="00696A68" w:rsidRDefault="0057048B" w:rsidP="0057048B">
      <w:pPr>
        <w:pStyle w:val="Odlomakpopisa"/>
        <w:numPr>
          <w:ilvl w:val="0"/>
          <w:numId w:val="43"/>
        </w:numPr>
        <w:spacing w:after="0" w:line="276" w:lineRule="auto"/>
        <w:ind w:right="272"/>
        <w:rPr>
          <w:color w:val="auto"/>
        </w:rPr>
      </w:pPr>
      <w:r w:rsidRPr="00696A68">
        <w:rPr>
          <w:color w:val="auto"/>
        </w:rPr>
        <w:t xml:space="preserve">objave obavijesti o ispravku, u odnosu na sadržaj ispravka </w:t>
      </w:r>
    </w:p>
    <w:p w14:paraId="0592ABDD" w14:textId="77777777" w:rsidR="0057048B" w:rsidRPr="00696A68" w:rsidRDefault="0057048B" w:rsidP="0057048B">
      <w:pPr>
        <w:pStyle w:val="Odlomakpopisa"/>
        <w:numPr>
          <w:ilvl w:val="0"/>
          <w:numId w:val="43"/>
        </w:numPr>
        <w:spacing w:after="0" w:line="276" w:lineRule="auto"/>
        <w:ind w:right="272"/>
        <w:rPr>
          <w:color w:val="auto"/>
        </w:rPr>
      </w:pPr>
      <w:r w:rsidRPr="00696A68">
        <w:rPr>
          <w:color w:val="auto"/>
        </w:rPr>
        <w:t xml:space="preserve">objave izmjene dokumentacije o nabavi, u odnosu na sadržaj izmjene dokumentacije </w:t>
      </w:r>
    </w:p>
    <w:p w14:paraId="66D80357" w14:textId="77777777" w:rsidR="0057048B" w:rsidRPr="00696A68" w:rsidRDefault="0057048B" w:rsidP="0057048B">
      <w:pPr>
        <w:pStyle w:val="Odlomakpopisa"/>
        <w:numPr>
          <w:ilvl w:val="0"/>
          <w:numId w:val="43"/>
        </w:numPr>
        <w:spacing w:after="0" w:line="276" w:lineRule="auto"/>
        <w:ind w:right="272"/>
        <w:rPr>
          <w:color w:val="auto"/>
        </w:rPr>
      </w:pPr>
      <w:r w:rsidRPr="00696A68">
        <w:rPr>
          <w:color w:val="auto"/>
        </w:rPr>
        <w:t xml:space="preserve">otvaranja ponuda u odnosu na propuštanje Naručitelja da valjano odgovori na                pravodobno dostavljen zahtjev za dodatne informacije, objašnjenja ili izmjene dokumentacije o nabavi te na postupak otvaranja ponuda </w:t>
      </w:r>
    </w:p>
    <w:p w14:paraId="08051A71" w14:textId="77777777" w:rsidR="0057048B" w:rsidRPr="00696A68" w:rsidRDefault="0057048B" w:rsidP="0057048B">
      <w:pPr>
        <w:pStyle w:val="Odlomakpopisa"/>
        <w:numPr>
          <w:ilvl w:val="0"/>
          <w:numId w:val="43"/>
        </w:numPr>
        <w:spacing w:after="0" w:line="276" w:lineRule="auto"/>
        <w:ind w:right="272"/>
        <w:rPr>
          <w:color w:val="auto"/>
        </w:rPr>
      </w:pPr>
      <w:r w:rsidRPr="00696A68">
        <w:rPr>
          <w:color w:val="auto"/>
        </w:rPr>
        <w:t xml:space="preserve">primitka odluke o odabiru ili poništenju, u odnosu na postupak pregleda, ocjene i odabira ponuda, ili razloge poništenja </w:t>
      </w:r>
    </w:p>
    <w:p w14:paraId="46D421DD" w14:textId="77777777" w:rsidR="0057048B" w:rsidRPr="00696A68" w:rsidRDefault="0057048B" w:rsidP="0057048B">
      <w:pPr>
        <w:pStyle w:val="Bezproreda"/>
      </w:pPr>
    </w:p>
    <w:p w14:paraId="5323F9B2" w14:textId="77777777" w:rsidR="0057048B" w:rsidRPr="00696A68" w:rsidRDefault="0057048B" w:rsidP="0057048B">
      <w:pPr>
        <w:pStyle w:val="Bezproreda"/>
      </w:pPr>
      <w:r w:rsidRPr="00696A68">
        <w:t xml:space="preserve">Žalitelj koji je propustio izjaviti žalbu u određenoj fazi otvorenog postupka javne nabave sukladno gore navedenim opcijama nema pravo na žalbu u kasnijoj fazi postupka za prethodnu fazu. </w:t>
      </w:r>
    </w:p>
    <w:p w14:paraId="262EF669" w14:textId="77777777" w:rsidR="0057048B" w:rsidRPr="00696A68" w:rsidRDefault="0057048B" w:rsidP="0057048B">
      <w:pPr>
        <w:pStyle w:val="Bezproreda"/>
      </w:pPr>
      <w:r w:rsidRPr="00696A68">
        <w:t xml:space="preserve">Žalba mora sadržavati najmanje podatke i dokaze navedene u članku 420. ZJN. </w:t>
      </w:r>
    </w:p>
    <w:p w14:paraId="72AFDE54" w14:textId="77777777" w:rsidR="0057048B" w:rsidRPr="00696A68" w:rsidRDefault="0057048B" w:rsidP="0057048B">
      <w:pPr>
        <w:pStyle w:val="Bezproreda"/>
      </w:pPr>
    </w:p>
    <w:p w14:paraId="40A29F68" w14:textId="77777777" w:rsidR="0057048B" w:rsidRPr="00885B4E" w:rsidRDefault="0057048B" w:rsidP="0057048B">
      <w:pPr>
        <w:pStyle w:val="Bezproreda"/>
        <w:rPr>
          <w:color w:val="231F20"/>
        </w:rPr>
      </w:pPr>
      <w:r w:rsidRPr="00885B4E">
        <w:rPr>
          <w:color w:val="231F20"/>
        </w:rPr>
        <w:t>Žalba se izjavljuje Državnoj komisiji u pisanom obliku.</w:t>
      </w:r>
    </w:p>
    <w:p w14:paraId="39CA34CB" w14:textId="77777777" w:rsidR="0057048B" w:rsidRPr="00885B4E" w:rsidRDefault="0057048B" w:rsidP="0057048B">
      <w:pPr>
        <w:pStyle w:val="Bezproreda"/>
        <w:rPr>
          <w:color w:val="231F20"/>
        </w:rPr>
      </w:pPr>
      <w:r w:rsidRPr="00885B4E">
        <w:rPr>
          <w:color w:val="231F20"/>
        </w:rPr>
        <w:t>Žalba se dostavlja elektroničkim sredstvima komunikacije putem međusobno povezanih informacijskih sustava Državne komisije i EOJN RH (u daljnjem tekstu: sustav e-Žalba).</w:t>
      </w:r>
    </w:p>
    <w:p w14:paraId="1D582BB0" w14:textId="77777777" w:rsidR="0057048B" w:rsidRPr="00885B4E" w:rsidRDefault="0057048B" w:rsidP="0057048B">
      <w:pPr>
        <w:pStyle w:val="Bezproreda"/>
        <w:rPr>
          <w:color w:val="231F20"/>
        </w:rPr>
      </w:pPr>
      <w:r w:rsidRPr="00885B4E">
        <w:rPr>
          <w:color w:val="231F20"/>
        </w:rPr>
        <w:t>Žalba koja nije dostavljena sukladno stavku 2. članka 405. odbacit će se.</w:t>
      </w:r>
    </w:p>
    <w:p w14:paraId="5A90AD8B" w14:textId="77777777" w:rsidR="0057048B" w:rsidRPr="00885B4E" w:rsidRDefault="0057048B" w:rsidP="0057048B">
      <w:pPr>
        <w:pStyle w:val="Bezproreda"/>
        <w:rPr>
          <w:color w:val="231F20"/>
        </w:rPr>
      </w:pPr>
      <w:r w:rsidRPr="00885B4E">
        <w:rPr>
          <w:color w:val="231F20"/>
        </w:rPr>
        <w:t>Sustav e-Žalba bez odgode šalje obavijest o zaprimljenoj žalbi strankama žalbenog postupka u njihov siguran elektronički pretinac na poslužitelju EOJN RH te na njihovu adresu elektroničke pošte.</w:t>
      </w:r>
    </w:p>
    <w:p w14:paraId="7B5E8695" w14:textId="77777777" w:rsidR="0057048B" w:rsidRPr="00885B4E" w:rsidRDefault="0057048B" w:rsidP="0057048B">
      <w:pPr>
        <w:pStyle w:val="Bezproreda"/>
        <w:rPr>
          <w:color w:val="231F20"/>
        </w:rPr>
      </w:pPr>
      <w:r w:rsidRPr="00885B4E">
        <w:rPr>
          <w:color w:val="231F20"/>
        </w:rPr>
        <w:t>Ako Državna komisija utvrdi da obavijest o zaprimljenoj žalbi nije poslana strankama žalbenog postupka sukladno stavku 4. članka 405., bez odgode će obavijestiti stranke žalbenog postupka o izjavljenoj žalbi.</w:t>
      </w:r>
    </w:p>
    <w:p w14:paraId="745E0134" w14:textId="77777777" w:rsidR="0057048B" w:rsidRPr="00885B4E" w:rsidRDefault="0057048B" w:rsidP="0057048B">
      <w:pPr>
        <w:pStyle w:val="Bezproreda"/>
        <w:rPr>
          <w:color w:val="231F20"/>
        </w:rPr>
      </w:pPr>
      <w:r w:rsidRPr="00885B4E">
        <w:rPr>
          <w:color w:val="231F20"/>
        </w:rPr>
        <w:t>EOJN RH se smatra poslužiteljem za potrebe sustava e-Žalba.</w:t>
      </w:r>
    </w:p>
    <w:p w14:paraId="55612A7D" w14:textId="77777777" w:rsidR="0057048B" w:rsidRPr="00885B4E" w:rsidRDefault="0057048B" w:rsidP="0057048B">
      <w:pPr>
        <w:pStyle w:val="Bezproreda"/>
        <w:rPr>
          <w:color w:val="231F20"/>
        </w:rPr>
      </w:pPr>
      <w:r w:rsidRPr="00885B4E">
        <w:rPr>
          <w:color w:val="231F20"/>
        </w:rPr>
        <w:t>Smatra se da je dostava Državnoj komisiji odnosno stranki žalbenog postupka obavljena na dan kada je žalba zaprimljena na poslužitelju EOJN RH.</w:t>
      </w:r>
    </w:p>
    <w:p w14:paraId="0BA7EE55" w14:textId="77777777" w:rsidR="0057048B" w:rsidRPr="00885B4E" w:rsidRDefault="0057048B" w:rsidP="0057048B">
      <w:pPr>
        <w:pStyle w:val="Bezproreda"/>
        <w:rPr>
          <w:color w:val="231F20"/>
        </w:rPr>
      </w:pPr>
      <w:r w:rsidRPr="00885B4E">
        <w:rPr>
          <w:color w:val="231F20"/>
        </w:rPr>
        <w:t>Smatra se da je žalba koja je predana putem sustava e-Žalba potpisana.</w:t>
      </w:r>
    </w:p>
    <w:p w14:paraId="446EDC17" w14:textId="77777777" w:rsidR="0057048B" w:rsidRPr="00885B4E" w:rsidRDefault="0057048B" w:rsidP="0057048B">
      <w:pPr>
        <w:pStyle w:val="Bezproreda"/>
        <w:rPr>
          <w:color w:val="231F20"/>
        </w:rPr>
      </w:pPr>
      <w:r w:rsidRPr="00885B4E">
        <w:rPr>
          <w:color w:val="231F20"/>
        </w:rPr>
        <w:t>Odredbe ovoga članka na odgovarajući se način primjenjuju i na druge podneske stranaka tijekom žalbenog postupka te zaključke Državne komisije.</w:t>
      </w:r>
    </w:p>
    <w:p w14:paraId="6BFE3472" w14:textId="77777777" w:rsidR="0057048B" w:rsidRPr="00885B4E" w:rsidRDefault="0057048B" w:rsidP="0057048B">
      <w:pPr>
        <w:pStyle w:val="Bezproreda"/>
        <w:rPr>
          <w:color w:val="231F20"/>
        </w:rPr>
      </w:pPr>
      <w:r w:rsidRPr="00885B4E">
        <w:rPr>
          <w:color w:val="231F20"/>
        </w:rPr>
        <w:t>Ako tijekom roka za žalbu sustav e-Žalba na poslužitelju EOJN RH postane nedostupan, rok za žalbu iz članaka 406. do 414. ovoga Zakona produžuje se za onoliko dana koliko je sustav e-Žalba bio nedostupan.</w:t>
      </w:r>
    </w:p>
    <w:p w14:paraId="122EEE4E" w14:textId="77777777" w:rsidR="0057048B" w:rsidRPr="00885B4E" w:rsidRDefault="0057048B" w:rsidP="0057048B">
      <w:pPr>
        <w:pStyle w:val="Bezproreda"/>
        <w:rPr>
          <w:color w:val="231F20"/>
        </w:rPr>
      </w:pPr>
      <w:r w:rsidRPr="00885B4E">
        <w:rPr>
          <w:color w:val="231F20"/>
        </w:rPr>
        <w:t>Ako je sustav e-Žalba bio nedostupan samo zadnjeg dana roka za žalbu, rok za žalbu produžuje se do isteka prvog sljedećeg radnog dana.</w:t>
      </w:r>
    </w:p>
    <w:p w14:paraId="679C22CC" w14:textId="77777777" w:rsidR="00AD34DE" w:rsidRPr="00552636" w:rsidRDefault="00AD34DE" w:rsidP="009A3AB6">
      <w:pPr>
        <w:spacing w:after="0"/>
        <w:ind w:left="19" w:right="274"/>
        <w:rPr>
          <w:b/>
          <w:color w:val="auto"/>
        </w:rPr>
      </w:pPr>
    </w:p>
    <w:p w14:paraId="679C22CD" w14:textId="77777777" w:rsidR="00CB17B9" w:rsidRPr="00552636" w:rsidRDefault="00CB17B9" w:rsidP="009A3AB6">
      <w:pPr>
        <w:spacing w:after="0"/>
        <w:ind w:left="19" w:right="274"/>
        <w:rPr>
          <w:b/>
          <w:color w:val="auto"/>
        </w:rPr>
      </w:pPr>
      <w:r w:rsidRPr="00552636">
        <w:rPr>
          <w:b/>
          <w:color w:val="auto"/>
        </w:rPr>
        <w:t>7.23.</w:t>
      </w:r>
      <w:r w:rsidR="00C65408" w:rsidRPr="00552636">
        <w:rPr>
          <w:rFonts w:ascii="Arial" w:eastAsia="Arial" w:hAnsi="Arial" w:cs="Arial"/>
          <w:b/>
          <w:color w:val="auto"/>
        </w:rPr>
        <w:t xml:space="preserve"> </w:t>
      </w:r>
      <w:r w:rsidRPr="00552636">
        <w:rPr>
          <w:b/>
          <w:color w:val="auto"/>
        </w:rPr>
        <w:t>Uvid u dokumentaciju postupka javne nabave</w:t>
      </w:r>
    </w:p>
    <w:p w14:paraId="679C22CE" w14:textId="77777777" w:rsidR="009A3AB6" w:rsidRPr="00552636" w:rsidRDefault="009A3AB6" w:rsidP="009A3AB6">
      <w:pPr>
        <w:spacing w:after="0"/>
        <w:ind w:left="19" w:right="274"/>
        <w:rPr>
          <w:color w:val="auto"/>
        </w:rPr>
      </w:pPr>
    </w:p>
    <w:p w14:paraId="679C22CF" w14:textId="77777777" w:rsidR="00CB17B9" w:rsidRPr="00552636" w:rsidRDefault="00CB17B9" w:rsidP="009A3AB6">
      <w:pPr>
        <w:spacing w:after="0"/>
        <w:ind w:left="19" w:right="274"/>
        <w:rPr>
          <w:color w:val="auto"/>
        </w:rPr>
      </w:pPr>
      <w:r w:rsidRPr="00552636">
        <w:rPr>
          <w:color w:val="auto"/>
        </w:rPr>
        <w:t xml:space="preserve">Naručitelj je obvezan nakon dostave odluke o odabiru ili poništenju do isteka roka za žalbu, na zahtjev Ponuditelja, omogućiti uvid u cjelokupnu dokumentaciju dotičnog postupka, uključujući zapisnike, dostavljene ponude, osim u one dokumente koji su označeni tajnim i </w:t>
      </w:r>
      <w:r w:rsidRPr="00552636">
        <w:rPr>
          <w:color w:val="auto"/>
        </w:rPr>
        <w:lastRenderedPageBreak/>
        <w:t xml:space="preserve">u one dijelove dokumentacije u koje podnositelj zahtjeva može izvršiti neposredan uvid putem EOJN RH. </w:t>
      </w:r>
    </w:p>
    <w:p w14:paraId="29F24D86" w14:textId="77777777" w:rsidR="00FE3B16" w:rsidRPr="00552636" w:rsidRDefault="00FE3B16" w:rsidP="003132B5">
      <w:pPr>
        <w:spacing w:after="0" w:line="269" w:lineRule="auto"/>
        <w:ind w:left="22" w:right="272" w:hanging="11"/>
        <w:rPr>
          <w:b/>
          <w:color w:val="auto"/>
        </w:rPr>
      </w:pPr>
    </w:p>
    <w:p w14:paraId="679C22D1" w14:textId="122B80A1" w:rsidR="00CB17B9" w:rsidRPr="00552636" w:rsidRDefault="00CB17B9" w:rsidP="00CB17B9">
      <w:pPr>
        <w:spacing w:after="175" w:line="269" w:lineRule="auto"/>
        <w:ind w:left="19" w:right="272"/>
        <w:rPr>
          <w:color w:val="auto"/>
        </w:rPr>
      </w:pPr>
      <w:r w:rsidRPr="00552636">
        <w:rPr>
          <w:b/>
          <w:color w:val="auto"/>
        </w:rPr>
        <w:t>7.24.</w:t>
      </w:r>
      <w:r w:rsidRPr="00552636">
        <w:rPr>
          <w:rFonts w:ascii="Arial" w:eastAsia="Arial" w:hAnsi="Arial" w:cs="Arial"/>
          <w:b/>
          <w:color w:val="auto"/>
        </w:rPr>
        <w:t xml:space="preserve"> </w:t>
      </w:r>
      <w:r w:rsidRPr="00552636">
        <w:rPr>
          <w:b/>
          <w:color w:val="auto"/>
        </w:rPr>
        <w:t xml:space="preserve">Tajnost podataka </w:t>
      </w:r>
    </w:p>
    <w:p w14:paraId="679C22D2" w14:textId="77777777" w:rsidR="00CB17B9" w:rsidRPr="00552636" w:rsidRDefault="00CB17B9" w:rsidP="00CB17B9">
      <w:pPr>
        <w:ind w:left="19" w:right="274"/>
        <w:rPr>
          <w:color w:val="auto"/>
        </w:rPr>
      </w:pPr>
      <w:r w:rsidRPr="00552636">
        <w:rPr>
          <w:color w:val="auto"/>
        </w:rPr>
        <w:t xml:space="preserve">Dio Ponude koji gospodarski subjekt na temelju zakona, drugog propisa ili općeg akta želi označiti tajnom (uključujući tehničke ili trgovinske tajne te povjerljive značajke ponuda) mora se prilikom pripreme ponude označiti tajnom i u sustavu EOJN RH priložiti kao zaseban dokument, odvojeno od dijelova koji se ne smatraju tajnim.  </w:t>
      </w:r>
    </w:p>
    <w:p w14:paraId="679C22D3" w14:textId="77777777" w:rsidR="00CB17B9" w:rsidRPr="00552636" w:rsidRDefault="00CB17B9" w:rsidP="00CB17B9">
      <w:pPr>
        <w:ind w:left="19" w:right="274"/>
        <w:rPr>
          <w:color w:val="auto"/>
        </w:rPr>
      </w:pPr>
      <w:r w:rsidRPr="00552636">
        <w:rPr>
          <w:color w:val="auto"/>
        </w:rPr>
        <w:t xml:space="preserve">Gospodarski subjekt dužan je, temeljem članka 52. stavka 2. ZJN 2016 navesti pravnu osnovu na temelju koje su ti podaci označeni tajnima.  </w:t>
      </w:r>
    </w:p>
    <w:p w14:paraId="679C22D4" w14:textId="77777777" w:rsidR="00CB17B9" w:rsidRPr="00552636" w:rsidRDefault="00CB17B9" w:rsidP="00CB17B9">
      <w:pPr>
        <w:ind w:left="19" w:right="274"/>
        <w:rPr>
          <w:color w:val="auto"/>
        </w:rPr>
      </w:pPr>
      <w:r w:rsidRPr="00552636">
        <w:rPr>
          <w:color w:val="auto"/>
        </w:rPr>
        <w:t xml:space="preserve">Sukladno članku 52. stavak 3. ZJN 2016, gospodarski subjekti ne smiju u postupcima javne nabave označiti tajnom: </w:t>
      </w:r>
    </w:p>
    <w:p w14:paraId="679C22D5" w14:textId="77777777" w:rsidR="00CB17B9" w:rsidRPr="00552636" w:rsidRDefault="00CB17B9" w:rsidP="00975C64">
      <w:pPr>
        <w:numPr>
          <w:ilvl w:val="0"/>
          <w:numId w:val="17"/>
        </w:numPr>
        <w:spacing w:line="240" w:lineRule="auto"/>
        <w:ind w:right="274" w:hanging="708"/>
        <w:rPr>
          <w:color w:val="auto"/>
        </w:rPr>
      </w:pPr>
      <w:r w:rsidRPr="00552636">
        <w:rPr>
          <w:color w:val="auto"/>
        </w:rPr>
        <w:t xml:space="preserve">cijenu ponude, </w:t>
      </w:r>
    </w:p>
    <w:p w14:paraId="679C22D6" w14:textId="77777777" w:rsidR="00CB17B9" w:rsidRPr="00552636" w:rsidRDefault="00CB17B9" w:rsidP="00975C64">
      <w:pPr>
        <w:numPr>
          <w:ilvl w:val="0"/>
          <w:numId w:val="17"/>
        </w:numPr>
        <w:spacing w:line="240" w:lineRule="auto"/>
        <w:ind w:right="274" w:hanging="708"/>
        <w:rPr>
          <w:color w:val="auto"/>
        </w:rPr>
      </w:pPr>
      <w:r w:rsidRPr="00552636">
        <w:rPr>
          <w:color w:val="auto"/>
        </w:rPr>
        <w:t xml:space="preserve">troškovnik,  </w:t>
      </w:r>
    </w:p>
    <w:p w14:paraId="679C22D7" w14:textId="77777777" w:rsidR="00CB17B9" w:rsidRPr="00552636" w:rsidRDefault="00CB17B9" w:rsidP="00975C64">
      <w:pPr>
        <w:numPr>
          <w:ilvl w:val="0"/>
          <w:numId w:val="17"/>
        </w:numPr>
        <w:spacing w:line="240" w:lineRule="auto"/>
        <w:ind w:right="274" w:hanging="708"/>
        <w:rPr>
          <w:color w:val="auto"/>
        </w:rPr>
      </w:pPr>
      <w:r w:rsidRPr="00552636">
        <w:rPr>
          <w:color w:val="auto"/>
        </w:rPr>
        <w:t xml:space="preserve">podatke u vezi s kriterijima za odabir ponude, </w:t>
      </w:r>
    </w:p>
    <w:p w14:paraId="679C22D8" w14:textId="77777777" w:rsidR="00CB17B9" w:rsidRPr="00552636" w:rsidRDefault="00CB17B9" w:rsidP="00975C64">
      <w:pPr>
        <w:numPr>
          <w:ilvl w:val="0"/>
          <w:numId w:val="17"/>
        </w:numPr>
        <w:spacing w:line="240" w:lineRule="auto"/>
        <w:ind w:right="274" w:hanging="708"/>
        <w:rPr>
          <w:color w:val="auto"/>
        </w:rPr>
      </w:pPr>
      <w:r w:rsidRPr="00552636">
        <w:rPr>
          <w:color w:val="auto"/>
        </w:rPr>
        <w:t xml:space="preserve">javne isprave, </w:t>
      </w:r>
    </w:p>
    <w:p w14:paraId="679C22D9" w14:textId="77777777" w:rsidR="00CB17B9" w:rsidRPr="00552636" w:rsidRDefault="00CB17B9" w:rsidP="00975C64">
      <w:pPr>
        <w:numPr>
          <w:ilvl w:val="0"/>
          <w:numId w:val="17"/>
        </w:numPr>
        <w:spacing w:after="133" w:line="240" w:lineRule="auto"/>
        <w:ind w:right="274" w:hanging="708"/>
        <w:rPr>
          <w:color w:val="auto"/>
        </w:rPr>
      </w:pPr>
      <w:r w:rsidRPr="00552636">
        <w:rPr>
          <w:color w:val="auto"/>
        </w:rPr>
        <w:t xml:space="preserve">izvatke iz javnih registara te </w:t>
      </w:r>
    </w:p>
    <w:p w14:paraId="679C22DA" w14:textId="77777777" w:rsidR="00CB17B9" w:rsidRDefault="00CB17B9" w:rsidP="00975C64">
      <w:pPr>
        <w:numPr>
          <w:ilvl w:val="0"/>
          <w:numId w:val="17"/>
        </w:numPr>
        <w:spacing w:line="240" w:lineRule="auto"/>
        <w:ind w:right="274" w:hanging="708"/>
        <w:rPr>
          <w:color w:val="auto"/>
        </w:rPr>
      </w:pPr>
      <w:r w:rsidRPr="00552636">
        <w:rPr>
          <w:color w:val="auto"/>
        </w:rPr>
        <w:t xml:space="preserve">druge podatke koji se prema posebnom zakonu ili podzakonskom propisu moraju javno objaviti ili se ne smiju označiti tajnom.  </w:t>
      </w:r>
    </w:p>
    <w:p w14:paraId="0346B314" w14:textId="77777777" w:rsidR="00975C64" w:rsidRPr="00552636" w:rsidRDefault="00975C64" w:rsidP="00975C64">
      <w:pPr>
        <w:spacing w:after="0" w:line="240" w:lineRule="auto"/>
        <w:ind w:left="714" w:right="272" w:firstLine="0"/>
        <w:rPr>
          <w:color w:val="auto"/>
        </w:rPr>
      </w:pPr>
    </w:p>
    <w:p w14:paraId="679C22DB" w14:textId="77777777" w:rsidR="00CB17B9" w:rsidRPr="00552636" w:rsidRDefault="00CB17B9" w:rsidP="00CB17B9">
      <w:pPr>
        <w:ind w:left="19" w:right="274"/>
        <w:rPr>
          <w:color w:val="auto"/>
        </w:rPr>
      </w:pPr>
      <w:r w:rsidRPr="00552636">
        <w:rPr>
          <w:color w:val="auto"/>
        </w:rPr>
        <w:t xml:space="preserve">Naručitelj ne smije otkriti podatke dobivene od gospodarskih subjekata koje su oni na temelju zakona, drugog propisa ili općeg akta označili tajnom, uključujući tehničke ili trgovinske tajne te povjerljive značajke ponuda. </w:t>
      </w:r>
    </w:p>
    <w:p w14:paraId="679C22DC" w14:textId="77777777" w:rsidR="00CB17B9" w:rsidRPr="00552636" w:rsidRDefault="00CB17B9" w:rsidP="00BC7794">
      <w:pPr>
        <w:spacing w:after="0"/>
        <w:ind w:left="19" w:right="274"/>
        <w:rPr>
          <w:color w:val="auto"/>
        </w:rPr>
      </w:pPr>
      <w:r w:rsidRPr="00552636">
        <w:rPr>
          <w:color w:val="auto"/>
        </w:rPr>
        <w:t xml:space="preserve">Naručitelj smije otkriti podatke iz članka 52. stavka 3. ZJN 2016 dobivene od gospodarskih subjekata koje su oni označili tajnom. </w:t>
      </w:r>
    </w:p>
    <w:p w14:paraId="679C22DD" w14:textId="77777777" w:rsidR="00CB17B9" w:rsidRPr="00552636" w:rsidRDefault="00CB17B9" w:rsidP="00BC7794">
      <w:pPr>
        <w:spacing w:after="0" w:line="259" w:lineRule="auto"/>
        <w:ind w:left="0" w:right="0" w:firstLine="0"/>
        <w:jc w:val="left"/>
        <w:rPr>
          <w:color w:val="auto"/>
        </w:rPr>
      </w:pPr>
    </w:p>
    <w:p w14:paraId="679C22DE" w14:textId="77777777" w:rsidR="00CB17B9" w:rsidRPr="00552636" w:rsidRDefault="00CB17B9" w:rsidP="00BC7794">
      <w:pPr>
        <w:spacing w:after="0" w:line="269" w:lineRule="auto"/>
        <w:ind w:right="272"/>
        <w:rPr>
          <w:b/>
          <w:color w:val="auto"/>
        </w:rPr>
      </w:pPr>
      <w:r w:rsidRPr="00552636">
        <w:rPr>
          <w:b/>
          <w:color w:val="auto"/>
        </w:rPr>
        <w:t xml:space="preserve">7.25. Trošak sudjelovanja i preuzimanje dokumentacije o nabavi </w:t>
      </w:r>
    </w:p>
    <w:p w14:paraId="679C22DF" w14:textId="77777777" w:rsidR="00BC7794" w:rsidRPr="00552636" w:rsidRDefault="00BC7794" w:rsidP="00BC7794">
      <w:pPr>
        <w:spacing w:after="0" w:line="269" w:lineRule="auto"/>
        <w:ind w:right="272"/>
        <w:rPr>
          <w:color w:val="auto"/>
        </w:rPr>
      </w:pPr>
    </w:p>
    <w:p w14:paraId="679C22E0" w14:textId="77777777" w:rsidR="00CB17B9" w:rsidRPr="00552636" w:rsidRDefault="00CB17B9" w:rsidP="00BC7794">
      <w:pPr>
        <w:spacing w:after="0"/>
        <w:ind w:left="19" w:right="274"/>
        <w:rPr>
          <w:color w:val="auto"/>
        </w:rPr>
      </w:pPr>
      <w:r w:rsidRPr="00552636">
        <w:rPr>
          <w:color w:val="auto"/>
        </w:rPr>
        <w:t xml:space="preserve">Trošak pripreme i podnošenja ponude u cijelosti snosi Ponuditelj.  </w:t>
      </w:r>
    </w:p>
    <w:p w14:paraId="679C22E1" w14:textId="61906301" w:rsidR="00CB17B9" w:rsidRPr="00552636" w:rsidRDefault="00CB17B9" w:rsidP="00BC7794">
      <w:pPr>
        <w:spacing w:after="0"/>
        <w:ind w:left="19" w:right="274"/>
        <w:rPr>
          <w:color w:val="auto"/>
        </w:rPr>
      </w:pPr>
      <w:r w:rsidRPr="00552636">
        <w:rPr>
          <w:color w:val="auto"/>
        </w:rPr>
        <w:t>Dokumentacija o nabavi se ne naplaćuje te se može preuzeti neograničeno i u cijelosti u elektroničkom obliku na internetskoj stranici EOJN RH-a</w:t>
      </w:r>
      <w:r w:rsidRPr="00552636">
        <w:rPr>
          <w:color w:val="auto"/>
          <w:u w:val="single" w:color="0563C1"/>
        </w:rPr>
        <w:t xml:space="preserve">: </w:t>
      </w:r>
      <w:hyperlink r:id="rId12" w:history="1">
        <w:r w:rsidR="00FE3B16" w:rsidRPr="00552636">
          <w:rPr>
            <w:rStyle w:val="Hiperveza"/>
            <w:color w:val="auto"/>
          </w:rPr>
          <w:t>https://eojn</w:t>
        </w:r>
      </w:hyperlink>
      <w:r w:rsidRPr="00552636">
        <w:rPr>
          <w:color w:val="auto"/>
          <w:u w:val="single" w:color="0563C1"/>
        </w:rPr>
        <w:t>.nn.hr/Oglasnik/</w:t>
      </w:r>
      <w:r w:rsidRPr="00552636">
        <w:rPr>
          <w:color w:val="auto"/>
        </w:rPr>
        <w:t xml:space="preserve">  </w:t>
      </w:r>
    </w:p>
    <w:p w14:paraId="1FEE942A" w14:textId="77777777" w:rsidR="0030713B" w:rsidRDefault="0030713B" w:rsidP="00A16DC1">
      <w:pPr>
        <w:spacing w:after="0" w:line="269" w:lineRule="auto"/>
        <w:ind w:left="0" w:right="272" w:firstLine="0"/>
        <w:rPr>
          <w:b/>
          <w:color w:val="auto"/>
        </w:rPr>
      </w:pPr>
    </w:p>
    <w:p w14:paraId="679C22E3" w14:textId="292C34B4" w:rsidR="00CB17B9" w:rsidRPr="00552636" w:rsidRDefault="00CB17B9" w:rsidP="00BC7794">
      <w:pPr>
        <w:spacing w:after="0" w:line="269" w:lineRule="auto"/>
        <w:ind w:left="19" w:right="272"/>
        <w:rPr>
          <w:b/>
          <w:color w:val="auto"/>
        </w:rPr>
      </w:pPr>
      <w:r w:rsidRPr="00552636">
        <w:rPr>
          <w:b/>
          <w:color w:val="auto"/>
        </w:rPr>
        <w:t>7.26.</w:t>
      </w:r>
      <w:r w:rsidRPr="00552636">
        <w:rPr>
          <w:rFonts w:ascii="Arial" w:eastAsia="Arial" w:hAnsi="Arial" w:cs="Arial"/>
          <w:b/>
          <w:color w:val="auto"/>
        </w:rPr>
        <w:t xml:space="preserve"> </w:t>
      </w:r>
      <w:r w:rsidRPr="00552636">
        <w:rPr>
          <w:b/>
          <w:color w:val="auto"/>
        </w:rPr>
        <w:t xml:space="preserve">Dodatne informacije i objašnjenja te izmjena Dokumentacije o nabavi </w:t>
      </w:r>
    </w:p>
    <w:p w14:paraId="679C22E4" w14:textId="77777777" w:rsidR="00BC7794" w:rsidRPr="00552636" w:rsidRDefault="00BC7794" w:rsidP="00B72C97">
      <w:pPr>
        <w:spacing w:after="0" w:line="269" w:lineRule="auto"/>
        <w:ind w:left="22" w:right="272" w:hanging="11"/>
        <w:rPr>
          <w:color w:val="auto"/>
        </w:rPr>
      </w:pPr>
    </w:p>
    <w:p w14:paraId="679C22E5" w14:textId="77777777" w:rsidR="00CB17B9" w:rsidRPr="00552636" w:rsidRDefault="00CB17B9" w:rsidP="00BC7794">
      <w:pPr>
        <w:spacing w:after="0"/>
        <w:ind w:left="19" w:right="274"/>
        <w:rPr>
          <w:color w:val="auto"/>
        </w:rPr>
      </w:pPr>
      <w:r w:rsidRPr="00552636">
        <w:rPr>
          <w:color w:val="auto"/>
        </w:rPr>
        <w:t xml:space="preserve">Naručitelj može izmijeniti ili dopuniti Dokumentaciju o nabavi do isteka roka za dostavu ponuda.  </w:t>
      </w:r>
    </w:p>
    <w:p w14:paraId="679C22E6" w14:textId="77777777" w:rsidR="00CB17B9" w:rsidRPr="00552636" w:rsidRDefault="00CB17B9" w:rsidP="00BC7794">
      <w:pPr>
        <w:spacing w:after="0"/>
        <w:ind w:left="19" w:right="274"/>
        <w:rPr>
          <w:color w:val="auto"/>
        </w:rPr>
      </w:pPr>
      <w:r w:rsidRPr="00552636">
        <w:rPr>
          <w:color w:val="auto"/>
        </w:rPr>
        <w:t xml:space="preserve">Tijekom roka za dostavu ponuda gospodarski subjekt može zahtijevati dodatne informacije, objašnjenja ili izmjene u vezi s Dokumentacijom o nabavi.  </w:t>
      </w:r>
    </w:p>
    <w:p w14:paraId="679C22E7" w14:textId="2AD4628F" w:rsidR="00CB17B9" w:rsidRPr="00552636" w:rsidRDefault="00CB17B9" w:rsidP="00BC7794">
      <w:pPr>
        <w:spacing w:after="0"/>
        <w:ind w:left="19" w:right="274"/>
        <w:rPr>
          <w:color w:val="auto"/>
        </w:rPr>
      </w:pPr>
      <w:r w:rsidRPr="00552636">
        <w:rPr>
          <w:color w:val="auto"/>
        </w:rPr>
        <w:t xml:space="preserve">Zahtjev je pravodoban ako je dostavljen Naručitelju najkasnije tijekom </w:t>
      </w:r>
      <w:r w:rsidR="00AB6451">
        <w:rPr>
          <w:b/>
          <w:color w:val="auto"/>
        </w:rPr>
        <w:t>osmog</w:t>
      </w:r>
      <w:r w:rsidRPr="00552636">
        <w:rPr>
          <w:b/>
          <w:color w:val="auto"/>
        </w:rPr>
        <w:t xml:space="preserve"> dana</w:t>
      </w:r>
      <w:r w:rsidRPr="00552636">
        <w:rPr>
          <w:color w:val="auto"/>
        </w:rPr>
        <w:t xml:space="preserve"> prije roka određenog za dostavu ponuda.  </w:t>
      </w:r>
    </w:p>
    <w:p w14:paraId="679C22E8" w14:textId="03C66C0D" w:rsidR="00CB17B9" w:rsidRPr="00552636" w:rsidRDefault="00CB17B9" w:rsidP="00BC7794">
      <w:pPr>
        <w:spacing w:after="0"/>
        <w:ind w:left="19" w:right="274"/>
        <w:rPr>
          <w:color w:val="auto"/>
        </w:rPr>
      </w:pPr>
      <w:r w:rsidRPr="00552636">
        <w:rPr>
          <w:color w:val="auto"/>
        </w:rPr>
        <w:lastRenderedPageBreak/>
        <w:t xml:space="preserve">Pod uvjetom da je zahtjev dostavljen pravodobno, Naručitelj je obvezan odgovor, dodatne informacije i objašnjenja bez odgode, a najkasnije tijekom </w:t>
      </w:r>
      <w:r w:rsidR="00AB6451">
        <w:rPr>
          <w:b/>
          <w:color w:val="auto"/>
        </w:rPr>
        <w:t>šestog</w:t>
      </w:r>
      <w:r w:rsidRPr="00552636">
        <w:rPr>
          <w:b/>
          <w:color w:val="auto"/>
        </w:rPr>
        <w:t xml:space="preserve"> dana</w:t>
      </w:r>
      <w:r w:rsidRPr="00552636">
        <w:rPr>
          <w:color w:val="auto"/>
        </w:rPr>
        <w:t xml:space="preserve"> prije roka određenog za dostavu ponuda staviti na raspolaganje na isti način i na istim internetskim stranicama kao i osnovnu dokumentaciju bez navođenja podataka o podnositelju zahtjeva. </w:t>
      </w:r>
    </w:p>
    <w:p w14:paraId="679C22E9" w14:textId="77777777" w:rsidR="00CB17B9" w:rsidRDefault="00CB17B9" w:rsidP="00BC7794">
      <w:pPr>
        <w:spacing w:after="0" w:line="259" w:lineRule="auto"/>
        <w:ind w:right="0"/>
        <w:jc w:val="left"/>
        <w:rPr>
          <w:color w:val="auto"/>
        </w:rPr>
      </w:pPr>
    </w:p>
    <w:p w14:paraId="684CE659" w14:textId="77777777" w:rsidR="00B72C97" w:rsidRPr="00552636" w:rsidRDefault="00B72C97" w:rsidP="00BC7794">
      <w:pPr>
        <w:spacing w:after="0" w:line="259" w:lineRule="auto"/>
        <w:ind w:right="0"/>
        <w:jc w:val="left"/>
        <w:rPr>
          <w:color w:val="auto"/>
        </w:rPr>
      </w:pPr>
    </w:p>
    <w:p w14:paraId="679C22EA" w14:textId="77777777" w:rsidR="00CB17B9" w:rsidRPr="00552636" w:rsidRDefault="00CB17B9" w:rsidP="00BC7794">
      <w:pPr>
        <w:spacing w:after="0" w:line="269" w:lineRule="auto"/>
        <w:ind w:left="19" w:right="272"/>
        <w:rPr>
          <w:b/>
          <w:color w:val="auto"/>
        </w:rPr>
      </w:pPr>
      <w:r w:rsidRPr="00552636">
        <w:rPr>
          <w:b/>
          <w:color w:val="auto"/>
        </w:rPr>
        <w:t>7.27.</w:t>
      </w:r>
      <w:r w:rsidRPr="00552636">
        <w:rPr>
          <w:rFonts w:ascii="Arial" w:eastAsia="Arial" w:hAnsi="Arial" w:cs="Arial"/>
          <w:b/>
          <w:color w:val="auto"/>
        </w:rPr>
        <w:t xml:space="preserve"> </w:t>
      </w:r>
      <w:r w:rsidRPr="00552636">
        <w:rPr>
          <w:b/>
          <w:color w:val="auto"/>
        </w:rPr>
        <w:t xml:space="preserve">Provjera ponuditelja koji je podnio ekonomski najpovoljniju ponudu </w:t>
      </w:r>
    </w:p>
    <w:p w14:paraId="679C22EB" w14:textId="77777777" w:rsidR="00BC7794" w:rsidRPr="00552636" w:rsidRDefault="00BC7794" w:rsidP="00BC7794">
      <w:pPr>
        <w:spacing w:after="0" w:line="269" w:lineRule="auto"/>
        <w:ind w:left="19" w:right="272"/>
        <w:rPr>
          <w:color w:val="auto"/>
        </w:rPr>
      </w:pPr>
    </w:p>
    <w:p w14:paraId="679C22EC" w14:textId="261FFDC8" w:rsidR="00CB17B9" w:rsidRPr="00552636" w:rsidRDefault="00CB17B9" w:rsidP="00BC7794">
      <w:pPr>
        <w:spacing w:after="0"/>
        <w:ind w:left="19" w:right="274"/>
        <w:rPr>
          <w:color w:val="auto"/>
        </w:rPr>
      </w:pPr>
      <w:r w:rsidRPr="007608CB">
        <w:rPr>
          <w:color w:val="auto"/>
        </w:rPr>
        <w:t xml:space="preserve">Naručitelj </w:t>
      </w:r>
      <w:r w:rsidR="00492874" w:rsidRPr="007608CB">
        <w:rPr>
          <w:color w:val="auto"/>
        </w:rPr>
        <w:t>je obavezan</w:t>
      </w:r>
      <w:r w:rsidRPr="00552636">
        <w:rPr>
          <w:color w:val="auto"/>
        </w:rPr>
        <w:t xml:space="preserv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679C22ED" w14:textId="77777777" w:rsidR="00CB17B9" w:rsidRPr="00552636" w:rsidRDefault="004345A8" w:rsidP="00BC7794">
      <w:pPr>
        <w:spacing w:after="0"/>
        <w:ind w:left="19" w:right="274"/>
        <w:rPr>
          <w:color w:val="auto"/>
        </w:rPr>
      </w:pPr>
      <w:r w:rsidRPr="00552636">
        <w:rPr>
          <w:color w:val="auto"/>
        </w:rPr>
        <w:t>Vezano za pojam ažurirani</w:t>
      </w:r>
      <w:r w:rsidR="00CB17B9" w:rsidRPr="00552636">
        <w:rPr>
          <w:color w:val="auto"/>
        </w:rPr>
        <w:t xml:space="preserve"> popratni dokument, to je svaki dokument u kojem su sadržani podaci važeći te odgovaraju stvarnom činjeničnom stanju u trenutku dostave Naručitelju te dokazuju ono što je gospodarski subjekt naveo u ESPD-u. </w:t>
      </w:r>
    </w:p>
    <w:p w14:paraId="679C22EE" w14:textId="77777777" w:rsidR="002730F9" w:rsidRPr="00552636" w:rsidRDefault="002730F9" w:rsidP="00BC7794">
      <w:pPr>
        <w:spacing w:after="0"/>
        <w:ind w:left="19" w:right="274"/>
        <w:rPr>
          <w:color w:val="auto"/>
        </w:rPr>
      </w:pPr>
    </w:p>
    <w:p w14:paraId="679C22EF" w14:textId="5E6E8701" w:rsidR="002730F9" w:rsidRPr="00552636" w:rsidRDefault="002730F9" w:rsidP="00BC7794">
      <w:pPr>
        <w:spacing w:after="0"/>
        <w:ind w:left="19" w:right="274"/>
        <w:rPr>
          <w:b/>
          <w:color w:val="auto"/>
        </w:rPr>
      </w:pPr>
      <w:r w:rsidRPr="00552636">
        <w:rPr>
          <w:b/>
          <w:color w:val="auto"/>
        </w:rPr>
        <w:t xml:space="preserve">7.28. Ostali uvjeti </w:t>
      </w:r>
      <w:r w:rsidR="00FE3B16" w:rsidRPr="00552636">
        <w:rPr>
          <w:b/>
          <w:color w:val="auto"/>
        </w:rPr>
        <w:t>–</w:t>
      </w:r>
      <w:r w:rsidRPr="00552636">
        <w:rPr>
          <w:b/>
          <w:color w:val="auto"/>
        </w:rPr>
        <w:t xml:space="preserve"> primjena članka 293. ZJN</w:t>
      </w:r>
    </w:p>
    <w:p w14:paraId="679C22F0" w14:textId="77777777" w:rsidR="002730F9" w:rsidRPr="00552636" w:rsidRDefault="002730F9" w:rsidP="00514041">
      <w:pPr>
        <w:spacing w:after="0"/>
        <w:ind w:left="22" w:right="272" w:hanging="11"/>
        <w:rPr>
          <w:b/>
          <w:color w:val="auto"/>
        </w:rPr>
      </w:pPr>
    </w:p>
    <w:p w14:paraId="679C22F1" w14:textId="77777777" w:rsidR="002730F9" w:rsidRPr="00552636" w:rsidRDefault="00A765D5" w:rsidP="00BC7794">
      <w:pPr>
        <w:spacing w:after="0"/>
        <w:ind w:left="19" w:right="274"/>
        <w:rPr>
          <w:color w:val="auto"/>
        </w:rPr>
      </w:pPr>
      <w:r w:rsidRPr="00552636">
        <w:rPr>
          <w:color w:val="auto"/>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p>
    <w:p w14:paraId="679C22F2" w14:textId="77777777" w:rsidR="002730F9" w:rsidRPr="00552636" w:rsidRDefault="002730F9" w:rsidP="00BC7794">
      <w:pPr>
        <w:spacing w:after="0"/>
        <w:ind w:left="19" w:right="274"/>
        <w:rPr>
          <w:b/>
          <w:color w:val="auto"/>
        </w:rPr>
      </w:pPr>
    </w:p>
    <w:p w14:paraId="679C22F4" w14:textId="40DC4147" w:rsidR="0084675A" w:rsidRPr="00514041" w:rsidRDefault="00A765D5" w:rsidP="00514041">
      <w:pPr>
        <w:spacing w:after="0"/>
        <w:ind w:left="19" w:right="274"/>
        <w:rPr>
          <w:color w:val="auto"/>
          <w:u w:val="single"/>
        </w:rPr>
      </w:pPr>
      <w:r w:rsidRPr="00552636">
        <w:rPr>
          <w:color w:val="auto"/>
          <w:u w:val="single"/>
        </w:rPr>
        <w:t xml:space="preserve">Ukoliko gospodarski subjekt u roku danom </w:t>
      </w:r>
      <w:r w:rsidR="00BE2F1F" w:rsidRPr="00552636">
        <w:rPr>
          <w:color w:val="auto"/>
          <w:u w:val="single"/>
        </w:rPr>
        <w:t>od strane naručite</w:t>
      </w:r>
      <w:r w:rsidR="0011104A" w:rsidRPr="00552636">
        <w:rPr>
          <w:color w:val="auto"/>
          <w:u w:val="single"/>
        </w:rPr>
        <w:t xml:space="preserve">lja </w:t>
      </w:r>
      <w:r w:rsidRPr="00552636">
        <w:rPr>
          <w:color w:val="auto"/>
          <w:u w:val="single"/>
        </w:rPr>
        <w:t>ne dopuni, razjasni, upotpuni ili dostavi nužne informacije ili dokumentaciju</w:t>
      </w:r>
      <w:r w:rsidR="00BE2F1F" w:rsidRPr="00552636">
        <w:rPr>
          <w:color w:val="auto"/>
          <w:u w:val="single"/>
        </w:rPr>
        <w:t xml:space="preserve"> </w:t>
      </w:r>
      <w:r w:rsidRPr="00552636">
        <w:rPr>
          <w:color w:val="auto"/>
          <w:u w:val="single"/>
        </w:rPr>
        <w:t>naručitelj će odbiti takvu ponudu.</w:t>
      </w:r>
      <w:r w:rsidR="00FE3B16" w:rsidRPr="00552636">
        <w:rPr>
          <w:color w:val="auto"/>
          <w:u w:val="single"/>
        </w:rPr>
        <w:t xml:space="preserve"> </w:t>
      </w:r>
    </w:p>
    <w:p w14:paraId="77857C21" w14:textId="77777777" w:rsidR="009B4B1C" w:rsidRPr="00552636" w:rsidRDefault="009B4B1C" w:rsidP="008674A5">
      <w:pPr>
        <w:spacing w:after="0" w:line="269" w:lineRule="auto"/>
        <w:ind w:left="0" w:right="272" w:firstLine="0"/>
        <w:jc w:val="left"/>
        <w:rPr>
          <w:b/>
          <w:color w:val="auto"/>
        </w:rPr>
      </w:pPr>
    </w:p>
    <w:p w14:paraId="679C22F5" w14:textId="77777777" w:rsidR="009A3AB6" w:rsidRPr="00552636" w:rsidRDefault="00CB17B9" w:rsidP="00514041">
      <w:pPr>
        <w:spacing w:after="0" w:line="269" w:lineRule="auto"/>
        <w:ind w:left="729" w:right="272" w:hanging="720"/>
        <w:rPr>
          <w:b/>
          <w:color w:val="auto"/>
        </w:rPr>
      </w:pPr>
      <w:r w:rsidRPr="00552636">
        <w:rPr>
          <w:b/>
          <w:color w:val="auto"/>
        </w:rPr>
        <w:t>7.</w:t>
      </w:r>
      <w:r w:rsidR="0011104A" w:rsidRPr="00552636">
        <w:rPr>
          <w:b/>
          <w:color w:val="auto"/>
        </w:rPr>
        <w:t>29</w:t>
      </w:r>
      <w:r w:rsidRPr="00552636">
        <w:rPr>
          <w:b/>
          <w:color w:val="auto"/>
        </w:rPr>
        <w:t>.</w:t>
      </w:r>
      <w:r w:rsidRPr="00552636">
        <w:rPr>
          <w:rFonts w:ascii="Arial" w:eastAsia="Arial" w:hAnsi="Arial" w:cs="Arial"/>
          <w:b/>
          <w:color w:val="auto"/>
        </w:rPr>
        <w:t xml:space="preserve"> </w:t>
      </w:r>
      <w:r w:rsidRPr="00552636">
        <w:rPr>
          <w:b/>
          <w:color w:val="auto"/>
        </w:rPr>
        <w:t>Za sve što nije regulirano ovom Dokumentacijom o nabavi, primjenjivat će s</w:t>
      </w:r>
      <w:r w:rsidR="009A3AB6" w:rsidRPr="00552636">
        <w:rPr>
          <w:b/>
          <w:color w:val="auto"/>
        </w:rPr>
        <w:t xml:space="preserve">e </w:t>
      </w:r>
    </w:p>
    <w:p w14:paraId="679C22F6" w14:textId="306A9B4C" w:rsidR="009A3AB6" w:rsidRPr="00552636" w:rsidRDefault="009A3AB6" w:rsidP="00514041">
      <w:pPr>
        <w:spacing w:after="0" w:line="269" w:lineRule="auto"/>
        <w:ind w:right="272"/>
        <w:rPr>
          <w:b/>
          <w:color w:val="auto"/>
        </w:rPr>
      </w:pPr>
      <w:r w:rsidRPr="00552636">
        <w:rPr>
          <w:b/>
          <w:color w:val="auto"/>
        </w:rPr>
        <w:t>odredbe Zakona o javnoj nabavi („Narodne novine“ broj 12/2016</w:t>
      </w:r>
      <w:r w:rsidR="00065FB1">
        <w:rPr>
          <w:b/>
          <w:color w:val="auto"/>
        </w:rPr>
        <w:t xml:space="preserve"> i 144/2022</w:t>
      </w:r>
      <w:r w:rsidRPr="00552636">
        <w:rPr>
          <w:b/>
          <w:color w:val="auto"/>
        </w:rPr>
        <w:t>) i prateći</w:t>
      </w:r>
    </w:p>
    <w:p w14:paraId="679C22F7" w14:textId="0458B3B7" w:rsidR="009A3AB6" w:rsidRDefault="009A3AB6" w:rsidP="00514041">
      <w:pPr>
        <w:spacing w:after="0" w:line="269" w:lineRule="auto"/>
        <w:ind w:right="272"/>
        <w:rPr>
          <w:b/>
          <w:color w:val="auto"/>
        </w:rPr>
      </w:pPr>
      <w:r w:rsidRPr="00552636">
        <w:rPr>
          <w:b/>
          <w:color w:val="auto"/>
        </w:rPr>
        <w:t>podzakonski propisi.</w:t>
      </w:r>
    </w:p>
    <w:p w14:paraId="76D70E24" w14:textId="77777777" w:rsidR="00514041" w:rsidRPr="00552636" w:rsidRDefault="00514041" w:rsidP="00065FB1">
      <w:pPr>
        <w:spacing w:after="0" w:line="269" w:lineRule="auto"/>
        <w:ind w:right="272"/>
        <w:rPr>
          <w:b/>
          <w:color w:val="auto"/>
        </w:rPr>
      </w:pPr>
    </w:p>
    <w:p w14:paraId="2B8FC934" w14:textId="77777777" w:rsidR="00AD7F2B" w:rsidRPr="00552636" w:rsidRDefault="00AD7F2B" w:rsidP="001D5CF6">
      <w:pPr>
        <w:spacing w:after="0" w:line="269" w:lineRule="auto"/>
        <w:ind w:left="729" w:right="272" w:hanging="720"/>
        <w:rPr>
          <w:b/>
          <w:color w:val="auto"/>
        </w:rPr>
      </w:pPr>
    </w:p>
    <w:p w14:paraId="679C22F9" w14:textId="73CA06A6" w:rsidR="00CB17B9" w:rsidRPr="00552636" w:rsidRDefault="00CB17B9" w:rsidP="00CA0E0E">
      <w:pPr>
        <w:spacing w:after="0" w:line="269" w:lineRule="auto"/>
        <w:ind w:left="0" w:right="272" w:firstLine="0"/>
        <w:jc w:val="left"/>
        <w:rPr>
          <w:b/>
          <w:color w:val="auto"/>
        </w:rPr>
      </w:pPr>
      <w:r w:rsidRPr="00552636">
        <w:rPr>
          <w:b/>
          <w:color w:val="auto"/>
        </w:rPr>
        <w:tab/>
        <w:t xml:space="preserve"> </w:t>
      </w:r>
      <w:r w:rsidRPr="00552636">
        <w:rPr>
          <w:b/>
          <w:color w:val="auto"/>
        </w:rPr>
        <w:tab/>
        <w:t xml:space="preserve"> </w:t>
      </w:r>
      <w:r w:rsidRPr="00552636">
        <w:rPr>
          <w:b/>
          <w:color w:val="auto"/>
        </w:rPr>
        <w:tab/>
        <w:t xml:space="preserve"> </w:t>
      </w:r>
      <w:r w:rsidRPr="00552636">
        <w:rPr>
          <w:b/>
          <w:color w:val="auto"/>
        </w:rPr>
        <w:tab/>
        <w:t xml:space="preserve"> </w:t>
      </w:r>
      <w:r w:rsidRPr="00552636">
        <w:rPr>
          <w:b/>
          <w:color w:val="auto"/>
        </w:rPr>
        <w:tab/>
        <w:t xml:space="preserve"> </w:t>
      </w:r>
      <w:r w:rsidRPr="00552636">
        <w:rPr>
          <w:b/>
          <w:color w:val="auto"/>
        </w:rPr>
        <w:tab/>
        <w:t xml:space="preserve"> </w:t>
      </w:r>
      <w:r w:rsidRPr="00552636">
        <w:rPr>
          <w:b/>
          <w:color w:val="auto"/>
        </w:rPr>
        <w:tab/>
        <w:t xml:space="preserve"> </w:t>
      </w:r>
      <w:r w:rsidRPr="00552636">
        <w:rPr>
          <w:b/>
          <w:color w:val="auto"/>
        </w:rPr>
        <w:tab/>
        <w:t xml:space="preserve"> </w:t>
      </w:r>
    </w:p>
    <w:p w14:paraId="679C22FA" w14:textId="77777777" w:rsidR="00CB17B9" w:rsidRPr="00552636" w:rsidRDefault="00CB17B9" w:rsidP="00CB17B9">
      <w:pPr>
        <w:spacing w:after="185" w:line="259" w:lineRule="auto"/>
        <w:ind w:right="264"/>
        <w:jc w:val="center"/>
        <w:rPr>
          <w:b/>
          <w:color w:val="auto"/>
        </w:rPr>
      </w:pPr>
      <w:r w:rsidRPr="00552636">
        <w:rPr>
          <w:b/>
          <w:color w:val="auto"/>
        </w:rPr>
        <w:t xml:space="preserve">                                                                               </w:t>
      </w:r>
      <w:r w:rsidR="00A84C44" w:rsidRPr="00552636">
        <w:rPr>
          <w:b/>
          <w:color w:val="auto"/>
        </w:rPr>
        <w:t>KOMUNALNO PODUZEĆE</w:t>
      </w:r>
      <w:r w:rsidRPr="00552636">
        <w:rPr>
          <w:b/>
          <w:color w:val="auto"/>
        </w:rPr>
        <w:t xml:space="preserve"> d.o.o.        </w:t>
      </w:r>
    </w:p>
    <w:p w14:paraId="22C10D76" w14:textId="3646ADD7" w:rsidR="00011A30" w:rsidRPr="00552636" w:rsidRDefault="00011A30" w:rsidP="00FF4058">
      <w:pPr>
        <w:autoSpaceDE w:val="0"/>
        <w:autoSpaceDN w:val="0"/>
        <w:adjustRightInd w:val="0"/>
        <w:spacing w:line="276" w:lineRule="auto"/>
        <w:rPr>
          <w:b/>
          <w:i/>
          <w:color w:val="auto"/>
          <w:sz w:val="22"/>
        </w:rPr>
      </w:pPr>
    </w:p>
    <w:p w14:paraId="5D9DF773" w14:textId="0C3DC561" w:rsidR="003B615E" w:rsidRDefault="00E82BFB" w:rsidP="0030713B">
      <w:pPr>
        <w:autoSpaceDE w:val="0"/>
        <w:autoSpaceDN w:val="0"/>
        <w:adjustRightInd w:val="0"/>
        <w:spacing w:line="276" w:lineRule="auto"/>
        <w:rPr>
          <w:b/>
          <w:i/>
          <w:color w:val="auto"/>
          <w:sz w:val="22"/>
        </w:rPr>
      </w:pPr>
      <w:r w:rsidRPr="00552636">
        <w:rPr>
          <w:b/>
          <w:i/>
          <w:color w:val="auto"/>
          <w:sz w:val="22"/>
        </w:rPr>
        <w:t xml:space="preserve"> </w:t>
      </w:r>
    </w:p>
    <w:sectPr w:rsidR="003B615E" w:rsidSect="0034342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A988" w14:textId="77777777" w:rsidR="000B1CB8" w:rsidRDefault="000B1CB8" w:rsidP="00A855F6">
      <w:pPr>
        <w:spacing w:after="0" w:line="240" w:lineRule="auto"/>
      </w:pPr>
      <w:r>
        <w:separator/>
      </w:r>
    </w:p>
  </w:endnote>
  <w:endnote w:type="continuationSeparator" w:id="0">
    <w:p w14:paraId="4938F7F0" w14:textId="77777777" w:rsidR="000B1CB8" w:rsidRDefault="000B1CB8" w:rsidP="00A8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utura PT">
    <w:altName w:val="Century Gothic"/>
    <w:panose1 w:val="00000000000000000000"/>
    <w:charset w:val="00"/>
    <w:family w:val="swiss"/>
    <w:notTrueType/>
    <w:pitch w:val="variable"/>
    <w:sig w:usb0="A00002F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234F" w14:textId="098409CA" w:rsidR="00590DE5" w:rsidRPr="00687C96" w:rsidRDefault="00590DE5" w:rsidP="004E4BED">
    <w:pPr>
      <w:pStyle w:val="Podnoje"/>
      <w:jc w:val="right"/>
      <w:rPr>
        <w:rFonts w:ascii="Calibri Light" w:hAnsi="Calibri Light"/>
      </w:rPr>
    </w:pPr>
    <w:r w:rsidRPr="00687C96">
      <w:rPr>
        <w:rFonts w:ascii="Calibri" w:hAnsi="Calibri"/>
      </w:rPr>
      <w:fldChar w:fldCharType="begin"/>
    </w:r>
    <w:r>
      <w:instrText xml:space="preserve"> PAGE   \* MERGEFORMAT </w:instrText>
    </w:r>
    <w:r w:rsidRPr="00687C96">
      <w:rPr>
        <w:rFonts w:ascii="Calibri" w:hAnsi="Calibri"/>
      </w:rPr>
      <w:fldChar w:fldCharType="separate"/>
    </w:r>
    <w:r w:rsidRPr="00687C96">
      <w:rPr>
        <w:rFonts w:ascii="Calibri Light" w:hAnsi="Calibri Light"/>
        <w:noProof/>
      </w:rPr>
      <w:t>34</w:t>
    </w:r>
    <w:r w:rsidRPr="00687C96">
      <w:rPr>
        <w:rFonts w:ascii="Calibri Light" w:hAnsi="Calibri Light"/>
        <w:noProof/>
      </w:rPr>
      <w:fldChar w:fldCharType="end"/>
    </w:r>
    <w:r>
      <w:rPr>
        <w:noProof/>
      </w:rPr>
      <mc:AlternateContent>
        <mc:Choice Requires="wpg">
          <w:drawing>
            <wp:anchor distT="0" distB="0" distL="114300" distR="114300" simplePos="0" relativeHeight="251659264" behindDoc="0" locked="0" layoutInCell="0" allowOverlap="1" wp14:anchorId="679C2350" wp14:editId="73FB449C">
              <wp:simplePos x="0" y="0"/>
              <wp:positionH relativeFrom="page">
                <wp:align>center</wp:align>
              </wp:positionH>
              <wp:positionV relativeFrom="page">
                <wp:align>bottom</wp:align>
              </wp:positionV>
              <wp:extent cx="7545070" cy="81851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81851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6C6A949" id="Group 441" o:spid="_x0000_s1026" style="position:absolute;margin-left:0;margin-top:0;width:594.1pt;height:64.45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zM4wIAAO0GAAAOAAAAZHJzL2Uyb0RvYy54bWy8lclu2zAQhu8F+g4E740kW65tIXKQOgsK&#10;dAmatHeaohZUItkhbdl9+g5JeUkaoEUK9CKQnOGQ/P6Z0fnFtmvJRoBplMxpchZTIiRXRSOrnH59&#10;uHkzo8RYJgvWKilyuhOGXixevzrvdSZGqlZtIYBgEGmyXue0tlZnUWR4LTpmzpQWEo2lgo5ZnEIV&#10;FcB6jN610SiO30a9gkKD4sIYXL0KRrrw8ctScPu5LI2wpM0p3s36L/jvyn2jxTnLKmC6bvhwDfaC&#10;W3SskXjoIdQVs4ysofktVNdwUEaV9oyrLlJl2XDh34CvSeInr7kFtdb+LVXWV/qACdE+4fTisPzT&#10;5g5IU+Q0TRNKJOtQJH8ucQuIp9dVhl63oO/1HYQ34vCD4t8NmqOndjevgjNZ9R9VgQHZ2iqPZ1tC&#10;R8q20d8wWfwKIiBbr8fuoIfYWsJxcTpJJ/EUZeNomyWzSTIJgvEaVXXbMLvQNN+vXg8bk9EoRpPb&#10;lqRjb45Y5g4fLjxc0L0O884c0Zp/Q3tfMy28YsZBO6Ad7dFeIgnvRNIA1/stZSDLt3IgS6Ra1kxW&#10;wjs/7DRS9HIg75MtbmJQludJO7EGvnMPCmGMA6s9YkdqGkj5YjhgYpkGY2+F6ogb5NRYYE1V26WS&#10;EstKQdCPbT4Y6/LguMEdK9VN07a+ulpJetRoMpp4wY1qm8IZnZuBarVsgWwY1uc4maXzd+5+GOyR&#10;G9aBLHywWrDiehhb1rRhjP6t9NIGHEHXlSp2d+DCDSr/N7nHe7m/IClUsRVYTZ78oN6+lEyoo4Pa&#10;lwCqd2/EPHwkd9jw13I/qou91mk8xhJ/tiiO4g1qA17cy/UnfT1bl4KnzAmo0Gnxz4CDWsFPSnrs&#10;sphGP9YMBCXte4lvnCdp6tqyn6ST6QgncGpZnVqY5Bgqp5aSMFza0MrXGlxq7nuKVK7MysbnpWMW&#10;MuE0EXzbwp7qc23o/65pn869//EvtfgFAAD//wMAUEsDBBQABgAIAAAAIQAJu+vr2wAAAAYBAAAP&#10;AAAAZHJzL2Rvd25yZXYueG1sTI/BTsMwEETvSPyDtUjcqN0IRSHEqVARt0pAywe48RKb2usodpvQ&#10;r8flApfVrGY187ZZzd6xE47RBpKwXAhgSF3QlnoJH7uXuwpYTIq0coFQwjdGWLXXV42qdZjoHU/b&#10;1LMcQrFWEkxKQ8157Ax6FRdhQMreZxi9Snkde65HNeVw73ghRMm9spQbjBpwbbA7bI9ewvPXxk1K&#10;bMzh/Hp/Xpf2TZS2l/L2Zn56BJZwTn/HcMHP6NBmpn04ko7MSciPpN958ZZVVQDbZ1VUD8Dbhv/H&#10;b38AAAD//wMAUEsBAi0AFAAGAAgAAAAhALaDOJL+AAAA4QEAABMAAAAAAAAAAAAAAAAAAAAAAFtD&#10;b250ZW50X1R5cGVzXS54bWxQSwECLQAUAAYACAAAACEAOP0h/9YAAACUAQAACwAAAAAAAAAAAAAA&#10;AAAvAQAAX3JlbHMvLnJlbHNQSwECLQAUAAYACAAAACEAqpa8zOMCAADtBgAADgAAAAAAAAAAAAAA&#10;AAAuAgAAZHJzL2Uyb0RvYy54bWxQSwECLQAUAAYACAAAACEACbvr69sAAAAGAQAADwAAAAAAAAAA&#10;AAAAAAA9BQAAZHJzL2Rvd25yZXYueG1sUEsFBgAAAAAEAAQA8wAAAEU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B79A" w14:textId="77777777" w:rsidR="000B1CB8" w:rsidRDefault="000B1CB8" w:rsidP="00A855F6">
      <w:pPr>
        <w:spacing w:after="0" w:line="240" w:lineRule="auto"/>
      </w:pPr>
      <w:r>
        <w:separator/>
      </w:r>
    </w:p>
  </w:footnote>
  <w:footnote w:type="continuationSeparator" w:id="0">
    <w:p w14:paraId="1466E97E" w14:textId="77777777" w:rsidR="000B1CB8" w:rsidRDefault="000B1CB8" w:rsidP="00A85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147"/>
    <w:multiLevelType w:val="hybridMultilevel"/>
    <w:tmpl w:val="3AEA946E"/>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336E4B"/>
    <w:multiLevelType w:val="hybridMultilevel"/>
    <w:tmpl w:val="0DCED334"/>
    <w:lvl w:ilvl="0" w:tplc="2278B4E0">
      <w:start w:val="1"/>
      <w:numFmt w:val="low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4A9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6A0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87F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47D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268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208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A1E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8E0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7B3F14"/>
    <w:multiLevelType w:val="hybridMultilevel"/>
    <w:tmpl w:val="335CC88C"/>
    <w:lvl w:ilvl="0" w:tplc="E41A49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9465C5"/>
    <w:multiLevelType w:val="hybridMultilevel"/>
    <w:tmpl w:val="ED82238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17280E1D"/>
    <w:multiLevelType w:val="hybridMultilevel"/>
    <w:tmpl w:val="429CEC14"/>
    <w:lvl w:ilvl="0" w:tplc="2C9495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84593C"/>
    <w:multiLevelType w:val="hybridMultilevel"/>
    <w:tmpl w:val="81343590"/>
    <w:lvl w:ilvl="0" w:tplc="33803A9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E17AA3"/>
    <w:multiLevelType w:val="hybridMultilevel"/>
    <w:tmpl w:val="168A0F88"/>
    <w:lvl w:ilvl="0" w:tplc="42BC71A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7AF122">
      <w:start w:val="1"/>
      <w:numFmt w:val="lowerLetter"/>
      <w:lvlText w:val="%2"/>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640E16">
      <w:start w:val="1"/>
      <w:numFmt w:val="lowerLetter"/>
      <w:lvlRestart w:val="0"/>
      <w:lvlText w:val="%3)"/>
      <w:lvlJc w:val="left"/>
      <w:pPr>
        <w:ind w:left="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503A12">
      <w:start w:val="1"/>
      <w:numFmt w:val="decimal"/>
      <w:lvlText w:val="%4"/>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E20818">
      <w:start w:val="1"/>
      <w:numFmt w:val="lowerLetter"/>
      <w:lvlText w:val="%5"/>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88179A">
      <w:start w:val="1"/>
      <w:numFmt w:val="lowerRoman"/>
      <w:lvlText w:val="%6"/>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3256EC">
      <w:start w:val="1"/>
      <w:numFmt w:val="decimal"/>
      <w:lvlText w:val="%7"/>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CE5668">
      <w:start w:val="1"/>
      <w:numFmt w:val="lowerLetter"/>
      <w:lvlText w:val="%8"/>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8E7240">
      <w:start w:val="1"/>
      <w:numFmt w:val="lowerRoman"/>
      <w:lvlText w:val="%9"/>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8705A5"/>
    <w:multiLevelType w:val="hybridMultilevel"/>
    <w:tmpl w:val="6028652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255572E2"/>
    <w:multiLevelType w:val="hybridMultilevel"/>
    <w:tmpl w:val="28AE1AF8"/>
    <w:lvl w:ilvl="0" w:tplc="2C9495E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6AC5678"/>
    <w:multiLevelType w:val="hybridMultilevel"/>
    <w:tmpl w:val="1B249E72"/>
    <w:lvl w:ilvl="0" w:tplc="2C9495E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92A7558"/>
    <w:multiLevelType w:val="hybridMultilevel"/>
    <w:tmpl w:val="2420646E"/>
    <w:lvl w:ilvl="0" w:tplc="379EF724">
      <w:start w:val="1"/>
      <w:numFmt w:val="bullet"/>
      <w:lvlText w:val="-"/>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DE155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9A5C0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E6789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1A350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6ADB6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DE0DF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C0441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8ABC0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5F2F31"/>
    <w:multiLevelType w:val="hybridMultilevel"/>
    <w:tmpl w:val="3962C068"/>
    <w:lvl w:ilvl="0" w:tplc="2C9495E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1135D16"/>
    <w:multiLevelType w:val="hybridMultilevel"/>
    <w:tmpl w:val="B4EC2E64"/>
    <w:lvl w:ilvl="0" w:tplc="041A0001">
      <w:start w:val="1"/>
      <w:numFmt w:val="bullet"/>
      <w:lvlText w:val=""/>
      <w:lvlJc w:val="left"/>
      <w:pPr>
        <w:ind w:left="729" w:hanging="360"/>
      </w:pPr>
      <w:rPr>
        <w:rFonts w:ascii="Symbol" w:hAnsi="Symbol" w:hint="default"/>
      </w:rPr>
    </w:lvl>
    <w:lvl w:ilvl="1" w:tplc="041A0003" w:tentative="1">
      <w:start w:val="1"/>
      <w:numFmt w:val="bullet"/>
      <w:lvlText w:val="o"/>
      <w:lvlJc w:val="left"/>
      <w:pPr>
        <w:ind w:left="1449" w:hanging="360"/>
      </w:pPr>
      <w:rPr>
        <w:rFonts w:ascii="Courier New" w:hAnsi="Courier New" w:cs="Courier New" w:hint="default"/>
      </w:rPr>
    </w:lvl>
    <w:lvl w:ilvl="2" w:tplc="041A0005" w:tentative="1">
      <w:start w:val="1"/>
      <w:numFmt w:val="bullet"/>
      <w:lvlText w:val=""/>
      <w:lvlJc w:val="left"/>
      <w:pPr>
        <w:ind w:left="2169" w:hanging="360"/>
      </w:pPr>
      <w:rPr>
        <w:rFonts w:ascii="Wingdings" w:hAnsi="Wingdings" w:hint="default"/>
      </w:rPr>
    </w:lvl>
    <w:lvl w:ilvl="3" w:tplc="041A0001" w:tentative="1">
      <w:start w:val="1"/>
      <w:numFmt w:val="bullet"/>
      <w:lvlText w:val=""/>
      <w:lvlJc w:val="left"/>
      <w:pPr>
        <w:ind w:left="2889" w:hanging="360"/>
      </w:pPr>
      <w:rPr>
        <w:rFonts w:ascii="Symbol" w:hAnsi="Symbol" w:hint="default"/>
      </w:rPr>
    </w:lvl>
    <w:lvl w:ilvl="4" w:tplc="041A0003" w:tentative="1">
      <w:start w:val="1"/>
      <w:numFmt w:val="bullet"/>
      <w:lvlText w:val="o"/>
      <w:lvlJc w:val="left"/>
      <w:pPr>
        <w:ind w:left="3609" w:hanging="360"/>
      </w:pPr>
      <w:rPr>
        <w:rFonts w:ascii="Courier New" w:hAnsi="Courier New" w:cs="Courier New" w:hint="default"/>
      </w:rPr>
    </w:lvl>
    <w:lvl w:ilvl="5" w:tplc="041A0005" w:tentative="1">
      <w:start w:val="1"/>
      <w:numFmt w:val="bullet"/>
      <w:lvlText w:val=""/>
      <w:lvlJc w:val="left"/>
      <w:pPr>
        <w:ind w:left="4329" w:hanging="360"/>
      </w:pPr>
      <w:rPr>
        <w:rFonts w:ascii="Wingdings" w:hAnsi="Wingdings" w:hint="default"/>
      </w:rPr>
    </w:lvl>
    <w:lvl w:ilvl="6" w:tplc="041A0001" w:tentative="1">
      <w:start w:val="1"/>
      <w:numFmt w:val="bullet"/>
      <w:lvlText w:val=""/>
      <w:lvlJc w:val="left"/>
      <w:pPr>
        <w:ind w:left="5049" w:hanging="360"/>
      </w:pPr>
      <w:rPr>
        <w:rFonts w:ascii="Symbol" w:hAnsi="Symbol" w:hint="default"/>
      </w:rPr>
    </w:lvl>
    <w:lvl w:ilvl="7" w:tplc="041A0003" w:tentative="1">
      <w:start w:val="1"/>
      <w:numFmt w:val="bullet"/>
      <w:lvlText w:val="o"/>
      <w:lvlJc w:val="left"/>
      <w:pPr>
        <w:ind w:left="5769" w:hanging="360"/>
      </w:pPr>
      <w:rPr>
        <w:rFonts w:ascii="Courier New" w:hAnsi="Courier New" w:cs="Courier New" w:hint="default"/>
      </w:rPr>
    </w:lvl>
    <w:lvl w:ilvl="8" w:tplc="041A0005" w:tentative="1">
      <w:start w:val="1"/>
      <w:numFmt w:val="bullet"/>
      <w:lvlText w:val=""/>
      <w:lvlJc w:val="left"/>
      <w:pPr>
        <w:ind w:left="6489" w:hanging="360"/>
      </w:pPr>
      <w:rPr>
        <w:rFonts w:ascii="Wingdings" w:hAnsi="Wingdings" w:hint="default"/>
      </w:rPr>
    </w:lvl>
  </w:abstractNum>
  <w:abstractNum w:abstractNumId="14" w15:restartNumberingAfterBreak="0">
    <w:nsid w:val="31177E91"/>
    <w:multiLevelType w:val="hybridMultilevel"/>
    <w:tmpl w:val="1FC05DD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31FA7885"/>
    <w:multiLevelType w:val="hybridMultilevel"/>
    <w:tmpl w:val="D3305992"/>
    <w:lvl w:ilvl="0" w:tplc="2C9495E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33BD285D"/>
    <w:multiLevelType w:val="hybridMultilevel"/>
    <w:tmpl w:val="51825AFA"/>
    <w:lvl w:ilvl="0" w:tplc="C3B462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60C50">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9EDA72">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ACD536">
      <w:start w:val="1"/>
      <w:numFmt w:val="bullet"/>
      <w:lvlRestart w:val="0"/>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5E2C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AEBA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2CFE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A8F1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D0AD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CC3B50"/>
    <w:multiLevelType w:val="hybridMultilevel"/>
    <w:tmpl w:val="B81A67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87521C9"/>
    <w:multiLevelType w:val="hybridMultilevel"/>
    <w:tmpl w:val="A24CB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F75A0"/>
    <w:multiLevelType w:val="hybridMultilevel"/>
    <w:tmpl w:val="9DD6A5B4"/>
    <w:lvl w:ilvl="0" w:tplc="5BA2B3F0">
      <w:start w:val="1"/>
      <w:numFmt w:val="bullet"/>
      <w:lvlText w:val="-"/>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7C39B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18C7E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0691E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0CDDA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969DB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C036B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982E5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D6CB3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31545E"/>
    <w:multiLevelType w:val="hybridMultilevel"/>
    <w:tmpl w:val="BE1E1F46"/>
    <w:lvl w:ilvl="0" w:tplc="23E469D2">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A3D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887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E94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B092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44B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8CD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A8CA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EE9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565D6D"/>
    <w:multiLevelType w:val="multilevel"/>
    <w:tmpl w:val="E6C002B4"/>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106877"/>
    <w:multiLevelType w:val="hybridMultilevel"/>
    <w:tmpl w:val="BEEAAAE0"/>
    <w:lvl w:ilvl="0" w:tplc="15A252E4">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A0019">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1A001B">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1A000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1A0019">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A001B">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1A000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A0019">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A001B">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F35647"/>
    <w:multiLevelType w:val="hybridMultilevel"/>
    <w:tmpl w:val="760AFC02"/>
    <w:lvl w:ilvl="0" w:tplc="E918E25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F46DC4">
      <w:start w:val="1"/>
      <w:numFmt w:val="lowerLetter"/>
      <w:lvlText w:val="%2"/>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B827C2">
      <w:start w:val="1"/>
      <w:numFmt w:val="decimal"/>
      <w:lvlRestart w:val="0"/>
      <w:lvlText w:val="%3."/>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667A1E">
      <w:start w:val="1"/>
      <w:numFmt w:val="decimal"/>
      <w:lvlText w:val="%4"/>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04B532">
      <w:start w:val="1"/>
      <w:numFmt w:val="lowerLetter"/>
      <w:lvlText w:val="%5"/>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84721E">
      <w:start w:val="1"/>
      <w:numFmt w:val="lowerRoman"/>
      <w:lvlText w:val="%6"/>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AA4C1A">
      <w:start w:val="1"/>
      <w:numFmt w:val="decimal"/>
      <w:lvlText w:val="%7"/>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50DDBA">
      <w:start w:val="1"/>
      <w:numFmt w:val="lowerLetter"/>
      <w:lvlText w:val="%8"/>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CEF152">
      <w:start w:val="1"/>
      <w:numFmt w:val="lowerRoman"/>
      <w:lvlText w:val="%9"/>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710B50"/>
    <w:multiLevelType w:val="hybridMultilevel"/>
    <w:tmpl w:val="6BB2E90E"/>
    <w:lvl w:ilvl="0" w:tplc="A650C208">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E1386">
      <w:start w:val="1"/>
      <w:numFmt w:val="bullet"/>
      <w:lvlText w:val="o"/>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AB2BC">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4CDA2">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85C9C">
      <w:start w:val="1"/>
      <w:numFmt w:val="bullet"/>
      <w:lvlText w:val="o"/>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A12F4">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0458A">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C3CF6">
      <w:start w:val="1"/>
      <w:numFmt w:val="bullet"/>
      <w:lvlText w:val="o"/>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2FCD2">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9828A8"/>
    <w:multiLevelType w:val="hybridMultilevel"/>
    <w:tmpl w:val="ECCAAB40"/>
    <w:lvl w:ilvl="0" w:tplc="2C9495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D944AE"/>
    <w:multiLevelType w:val="multilevel"/>
    <w:tmpl w:val="F578830C"/>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9B2F5F"/>
    <w:multiLevelType w:val="hybridMultilevel"/>
    <w:tmpl w:val="F8E40D9E"/>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0" w15:restartNumberingAfterBreak="0">
    <w:nsid w:val="618333B3"/>
    <w:multiLevelType w:val="hybridMultilevel"/>
    <w:tmpl w:val="3EFCCB4C"/>
    <w:name w:val="Tiret 0"/>
    <w:lvl w:ilvl="0" w:tplc="EED62E40">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DCA7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7C39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E04A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0F8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8298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BAF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40D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6CBE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647503"/>
    <w:multiLevelType w:val="hybridMultilevel"/>
    <w:tmpl w:val="98DE2D48"/>
    <w:lvl w:ilvl="0" w:tplc="2C9495E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65845643"/>
    <w:multiLevelType w:val="hybridMultilevel"/>
    <w:tmpl w:val="03CE5E60"/>
    <w:lvl w:ilvl="0" w:tplc="C654FA9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EF05C">
      <w:start w:val="1"/>
      <w:numFmt w:val="bullet"/>
      <w:lvlRestart w:val="0"/>
      <w:lvlText w:val="-"/>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6EF0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26A6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A92C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845B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6E8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079B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41D5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CF14CE"/>
    <w:multiLevelType w:val="hybridMultilevel"/>
    <w:tmpl w:val="CB4A727A"/>
    <w:lvl w:ilvl="0" w:tplc="13A8581C">
      <w:start w:val="1"/>
      <w:numFmt w:val="upperLetter"/>
      <w:lvlText w:val="%1."/>
      <w:lvlJc w:val="left"/>
      <w:pPr>
        <w:ind w:left="5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CC47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920C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3453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7861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B0F3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CCC2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6662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6C88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AF0CAE"/>
    <w:multiLevelType w:val="hybridMultilevel"/>
    <w:tmpl w:val="2B16362C"/>
    <w:lvl w:ilvl="0" w:tplc="3EDE4A72">
      <w:start w:val="1"/>
      <w:numFmt w:val="bullet"/>
      <w:lvlText w:val="-"/>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0C0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66E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A2D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A078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2A8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0C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068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615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0853B0"/>
    <w:multiLevelType w:val="multilevel"/>
    <w:tmpl w:val="9E9A1590"/>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15:restartNumberingAfterBreak="0">
    <w:nsid w:val="7B1473CF"/>
    <w:multiLevelType w:val="hybridMultilevel"/>
    <w:tmpl w:val="4F500020"/>
    <w:lvl w:ilvl="0" w:tplc="1DDCC80E">
      <w:start w:val="1"/>
      <w:numFmt w:val="bullet"/>
      <w:lvlText w:val="-"/>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6D6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026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A4B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74F8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A04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01B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4C3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A7E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7B4D0C"/>
    <w:multiLevelType w:val="hybridMultilevel"/>
    <w:tmpl w:val="042EC8AA"/>
    <w:lvl w:ilvl="0" w:tplc="1A26867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C8FBC2">
      <w:start w:val="1"/>
      <w:numFmt w:val="bullet"/>
      <w:lvlRestart w:val="0"/>
      <w:lvlText w:val="-"/>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8EF1C">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D4B4A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2AC6BA">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C89018">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84CBF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B690EC">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3EC5D2">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8A650C"/>
    <w:multiLevelType w:val="hybridMultilevel"/>
    <w:tmpl w:val="A71081D8"/>
    <w:lvl w:ilvl="0" w:tplc="A6DCB2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FC6BA4">
      <w:start w:val="1"/>
      <w:numFmt w:val="lowerLetter"/>
      <w:lvlRestart w:val="0"/>
      <w:lvlText w:val="%2)"/>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A385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ED73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C99D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C35A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A723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6622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C9A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60274355">
    <w:abstractNumId w:val="33"/>
  </w:num>
  <w:num w:numId="2" w16cid:durableId="1261989633">
    <w:abstractNumId w:val="6"/>
  </w:num>
  <w:num w:numId="3" w16cid:durableId="1799449348">
    <w:abstractNumId w:val="24"/>
  </w:num>
  <w:num w:numId="4" w16cid:durableId="2133665086">
    <w:abstractNumId w:val="27"/>
  </w:num>
  <w:num w:numId="5" w16cid:durableId="1577745825">
    <w:abstractNumId w:val="22"/>
  </w:num>
  <w:num w:numId="6" w16cid:durableId="1127815734">
    <w:abstractNumId w:val="25"/>
  </w:num>
  <w:num w:numId="7" w16cid:durableId="2014141054">
    <w:abstractNumId w:val="1"/>
  </w:num>
  <w:num w:numId="8" w16cid:durableId="654720162">
    <w:abstractNumId w:val="38"/>
  </w:num>
  <w:num w:numId="9" w16cid:durableId="1488092162">
    <w:abstractNumId w:val="32"/>
  </w:num>
  <w:num w:numId="10" w16cid:durableId="1341666703">
    <w:abstractNumId w:val="30"/>
  </w:num>
  <w:num w:numId="11" w16cid:durableId="557323696">
    <w:abstractNumId w:val="11"/>
  </w:num>
  <w:num w:numId="12" w16cid:durableId="1221333311">
    <w:abstractNumId w:val="19"/>
  </w:num>
  <w:num w:numId="13" w16cid:durableId="1016612194">
    <w:abstractNumId w:val="23"/>
  </w:num>
  <w:num w:numId="14" w16cid:durableId="590940628">
    <w:abstractNumId w:val="39"/>
  </w:num>
  <w:num w:numId="15" w16cid:durableId="264849713">
    <w:abstractNumId w:val="21"/>
  </w:num>
  <w:num w:numId="16" w16cid:durableId="2080863292">
    <w:abstractNumId w:val="16"/>
  </w:num>
  <w:num w:numId="17" w16cid:durableId="1209729307">
    <w:abstractNumId w:val="34"/>
  </w:num>
  <w:num w:numId="18" w16cid:durableId="855342309">
    <w:abstractNumId w:val="35"/>
  </w:num>
  <w:num w:numId="19" w16cid:durableId="110629816">
    <w:abstractNumId w:val="37"/>
  </w:num>
  <w:num w:numId="20" w16cid:durableId="1310134344">
    <w:abstractNumId w:val="8"/>
  </w:num>
  <w:num w:numId="21" w16cid:durableId="1963683686">
    <w:abstractNumId w:val="13"/>
  </w:num>
  <w:num w:numId="22" w16cid:durableId="1568417102">
    <w:abstractNumId w:val="29"/>
    <w:lvlOverride w:ilvl="0">
      <w:startOverride w:val="1"/>
    </w:lvlOverride>
  </w:num>
  <w:num w:numId="23" w16cid:durableId="662666165">
    <w:abstractNumId w:val="20"/>
    <w:lvlOverride w:ilvl="0">
      <w:startOverride w:val="1"/>
    </w:lvlOverride>
  </w:num>
  <w:num w:numId="24" w16cid:durableId="962227565">
    <w:abstractNumId w:val="29"/>
  </w:num>
  <w:num w:numId="25" w16cid:durableId="611009474">
    <w:abstractNumId w:val="20"/>
  </w:num>
  <w:num w:numId="26" w16cid:durableId="1959214691">
    <w:abstractNumId w:val="7"/>
  </w:num>
  <w:num w:numId="27" w16cid:durableId="6703278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029542">
    <w:abstractNumId w:val="17"/>
  </w:num>
  <w:num w:numId="29" w16cid:durableId="1352682471">
    <w:abstractNumId w:val="0"/>
  </w:num>
  <w:num w:numId="30" w16cid:durableId="1072044312">
    <w:abstractNumId w:val="5"/>
  </w:num>
  <w:num w:numId="31" w16cid:durableId="452402018">
    <w:abstractNumId w:val="36"/>
  </w:num>
  <w:num w:numId="32" w16cid:durableId="16525608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435800">
    <w:abstractNumId w:val="2"/>
  </w:num>
  <w:num w:numId="34" w16cid:durableId="561868300">
    <w:abstractNumId w:val="31"/>
  </w:num>
  <w:num w:numId="35" w16cid:durableId="579678526">
    <w:abstractNumId w:val="10"/>
  </w:num>
  <w:num w:numId="36" w16cid:durableId="1017780187">
    <w:abstractNumId w:val="9"/>
  </w:num>
  <w:num w:numId="37" w16cid:durableId="1275357703">
    <w:abstractNumId w:val="12"/>
  </w:num>
  <w:num w:numId="38" w16cid:durableId="1218972054">
    <w:abstractNumId w:val="15"/>
  </w:num>
  <w:num w:numId="39" w16cid:durableId="1002585988">
    <w:abstractNumId w:val="4"/>
  </w:num>
  <w:num w:numId="40" w16cid:durableId="96679926">
    <w:abstractNumId w:val="18"/>
  </w:num>
  <w:num w:numId="41" w16cid:durableId="1088388702">
    <w:abstractNumId w:val="26"/>
  </w:num>
  <w:num w:numId="42" w16cid:durableId="118190067">
    <w:abstractNumId w:val="3"/>
  </w:num>
  <w:num w:numId="43" w16cid:durableId="11369908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F6"/>
    <w:rsid w:val="00001D31"/>
    <w:rsid w:val="00002629"/>
    <w:rsid w:val="000027A1"/>
    <w:rsid w:val="00003A4B"/>
    <w:rsid w:val="00003B78"/>
    <w:rsid w:val="00005024"/>
    <w:rsid w:val="00005E18"/>
    <w:rsid w:val="00006FFB"/>
    <w:rsid w:val="00010700"/>
    <w:rsid w:val="00011A30"/>
    <w:rsid w:val="00012585"/>
    <w:rsid w:val="00013295"/>
    <w:rsid w:val="00013486"/>
    <w:rsid w:val="0001493E"/>
    <w:rsid w:val="00015504"/>
    <w:rsid w:val="0001764E"/>
    <w:rsid w:val="000202D2"/>
    <w:rsid w:val="000209B9"/>
    <w:rsid w:val="0002148A"/>
    <w:rsid w:val="00021BE3"/>
    <w:rsid w:val="00025DE6"/>
    <w:rsid w:val="0003223D"/>
    <w:rsid w:val="00032479"/>
    <w:rsid w:val="00033224"/>
    <w:rsid w:val="000333D4"/>
    <w:rsid w:val="0003661E"/>
    <w:rsid w:val="00041F26"/>
    <w:rsid w:val="000426E5"/>
    <w:rsid w:val="00043A36"/>
    <w:rsid w:val="0004623D"/>
    <w:rsid w:val="00046D7E"/>
    <w:rsid w:val="0004765B"/>
    <w:rsid w:val="000508A8"/>
    <w:rsid w:val="00052007"/>
    <w:rsid w:val="0005324B"/>
    <w:rsid w:val="000534D1"/>
    <w:rsid w:val="00053B88"/>
    <w:rsid w:val="00054F54"/>
    <w:rsid w:val="000562BD"/>
    <w:rsid w:val="00056373"/>
    <w:rsid w:val="000623C4"/>
    <w:rsid w:val="000633EC"/>
    <w:rsid w:val="00065FB1"/>
    <w:rsid w:val="00071073"/>
    <w:rsid w:val="00071225"/>
    <w:rsid w:val="000720A1"/>
    <w:rsid w:val="00072249"/>
    <w:rsid w:val="00073D80"/>
    <w:rsid w:val="0007467B"/>
    <w:rsid w:val="000756F0"/>
    <w:rsid w:val="00081601"/>
    <w:rsid w:val="00083F59"/>
    <w:rsid w:val="00086CD2"/>
    <w:rsid w:val="000910C7"/>
    <w:rsid w:val="0009450B"/>
    <w:rsid w:val="00095860"/>
    <w:rsid w:val="000962E1"/>
    <w:rsid w:val="00097DF9"/>
    <w:rsid w:val="000A3FBD"/>
    <w:rsid w:val="000A7840"/>
    <w:rsid w:val="000B1BC1"/>
    <w:rsid w:val="000B1CB8"/>
    <w:rsid w:val="000B2EC8"/>
    <w:rsid w:val="000B3E12"/>
    <w:rsid w:val="000B5306"/>
    <w:rsid w:val="000B548C"/>
    <w:rsid w:val="000B69D8"/>
    <w:rsid w:val="000B7E4A"/>
    <w:rsid w:val="000C0545"/>
    <w:rsid w:val="000C0B04"/>
    <w:rsid w:val="000C0BB1"/>
    <w:rsid w:val="000C10E0"/>
    <w:rsid w:val="000C2354"/>
    <w:rsid w:val="000C2A10"/>
    <w:rsid w:val="000C46CC"/>
    <w:rsid w:val="000C67F9"/>
    <w:rsid w:val="000C6E09"/>
    <w:rsid w:val="000C7D77"/>
    <w:rsid w:val="000D01A2"/>
    <w:rsid w:val="000D046A"/>
    <w:rsid w:val="000D1DFB"/>
    <w:rsid w:val="000D3304"/>
    <w:rsid w:val="000D68C9"/>
    <w:rsid w:val="000D6D08"/>
    <w:rsid w:val="000D7883"/>
    <w:rsid w:val="000D795D"/>
    <w:rsid w:val="000E0250"/>
    <w:rsid w:val="000E053A"/>
    <w:rsid w:val="000E4650"/>
    <w:rsid w:val="000E4829"/>
    <w:rsid w:val="000E654F"/>
    <w:rsid w:val="000F0A2E"/>
    <w:rsid w:val="000F1B9C"/>
    <w:rsid w:val="000F5F85"/>
    <w:rsid w:val="000F7C29"/>
    <w:rsid w:val="000F7F9D"/>
    <w:rsid w:val="00101614"/>
    <w:rsid w:val="00102C69"/>
    <w:rsid w:val="00102FFD"/>
    <w:rsid w:val="00103BDE"/>
    <w:rsid w:val="00103C1A"/>
    <w:rsid w:val="00106EC7"/>
    <w:rsid w:val="001074D6"/>
    <w:rsid w:val="0011104A"/>
    <w:rsid w:val="0011125F"/>
    <w:rsid w:val="00111E95"/>
    <w:rsid w:val="001128B2"/>
    <w:rsid w:val="0011399F"/>
    <w:rsid w:val="00120FB0"/>
    <w:rsid w:val="001228EF"/>
    <w:rsid w:val="001234B9"/>
    <w:rsid w:val="001266EE"/>
    <w:rsid w:val="0013001F"/>
    <w:rsid w:val="00131224"/>
    <w:rsid w:val="00131F7F"/>
    <w:rsid w:val="0013669B"/>
    <w:rsid w:val="00136977"/>
    <w:rsid w:val="00137787"/>
    <w:rsid w:val="00140FB7"/>
    <w:rsid w:val="0014142E"/>
    <w:rsid w:val="00144FCB"/>
    <w:rsid w:val="00150888"/>
    <w:rsid w:val="00150C8A"/>
    <w:rsid w:val="00151715"/>
    <w:rsid w:val="00152C9C"/>
    <w:rsid w:val="00153587"/>
    <w:rsid w:val="00154F7E"/>
    <w:rsid w:val="001555B9"/>
    <w:rsid w:val="00156C76"/>
    <w:rsid w:val="00157995"/>
    <w:rsid w:val="00157AB4"/>
    <w:rsid w:val="00162373"/>
    <w:rsid w:val="0016425D"/>
    <w:rsid w:val="0016471F"/>
    <w:rsid w:val="00164B77"/>
    <w:rsid w:val="00164D54"/>
    <w:rsid w:val="00165F72"/>
    <w:rsid w:val="001669DD"/>
    <w:rsid w:val="00166E53"/>
    <w:rsid w:val="001670A6"/>
    <w:rsid w:val="00167A92"/>
    <w:rsid w:val="00167FCC"/>
    <w:rsid w:val="0017547D"/>
    <w:rsid w:val="00176B99"/>
    <w:rsid w:val="00181587"/>
    <w:rsid w:val="001835D3"/>
    <w:rsid w:val="00183E0A"/>
    <w:rsid w:val="001871FD"/>
    <w:rsid w:val="001876B0"/>
    <w:rsid w:val="001904B4"/>
    <w:rsid w:val="00191F9F"/>
    <w:rsid w:val="00192A89"/>
    <w:rsid w:val="00192F3E"/>
    <w:rsid w:val="00197085"/>
    <w:rsid w:val="001A08DA"/>
    <w:rsid w:val="001A1B41"/>
    <w:rsid w:val="001A28DD"/>
    <w:rsid w:val="001A62E8"/>
    <w:rsid w:val="001B0FAC"/>
    <w:rsid w:val="001B1473"/>
    <w:rsid w:val="001B159A"/>
    <w:rsid w:val="001B3F81"/>
    <w:rsid w:val="001B72B6"/>
    <w:rsid w:val="001B7B98"/>
    <w:rsid w:val="001C2B45"/>
    <w:rsid w:val="001C3D91"/>
    <w:rsid w:val="001C6825"/>
    <w:rsid w:val="001C752C"/>
    <w:rsid w:val="001D0A4C"/>
    <w:rsid w:val="001D17EF"/>
    <w:rsid w:val="001D4FC1"/>
    <w:rsid w:val="001D59AC"/>
    <w:rsid w:val="001D5CF6"/>
    <w:rsid w:val="001D7BA1"/>
    <w:rsid w:val="001E1445"/>
    <w:rsid w:val="001E37BD"/>
    <w:rsid w:val="001E4149"/>
    <w:rsid w:val="001E7B21"/>
    <w:rsid w:val="001F0708"/>
    <w:rsid w:val="001F0AD3"/>
    <w:rsid w:val="001F13F1"/>
    <w:rsid w:val="001F1803"/>
    <w:rsid w:val="001F47CE"/>
    <w:rsid w:val="00203257"/>
    <w:rsid w:val="00205923"/>
    <w:rsid w:val="0020595D"/>
    <w:rsid w:val="00207492"/>
    <w:rsid w:val="00211B5A"/>
    <w:rsid w:val="00211FB5"/>
    <w:rsid w:val="0021231B"/>
    <w:rsid w:val="00214518"/>
    <w:rsid w:val="002151C9"/>
    <w:rsid w:val="00217274"/>
    <w:rsid w:val="002208B4"/>
    <w:rsid w:val="002215D6"/>
    <w:rsid w:val="00221CDB"/>
    <w:rsid w:val="00222FF4"/>
    <w:rsid w:val="0022372E"/>
    <w:rsid w:val="00224A0F"/>
    <w:rsid w:val="00225947"/>
    <w:rsid w:val="002304C5"/>
    <w:rsid w:val="0023089E"/>
    <w:rsid w:val="00232107"/>
    <w:rsid w:val="002361C7"/>
    <w:rsid w:val="0023634C"/>
    <w:rsid w:val="002366BD"/>
    <w:rsid w:val="002368F8"/>
    <w:rsid w:val="002443EB"/>
    <w:rsid w:val="002445CD"/>
    <w:rsid w:val="00246533"/>
    <w:rsid w:val="00246557"/>
    <w:rsid w:val="00246583"/>
    <w:rsid w:val="00250B20"/>
    <w:rsid w:val="002513F2"/>
    <w:rsid w:val="00251426"/>
    <w:rsid w:val="002515D5"/>
    <w:rsid w:val="0025273D"/>
    <w:rsid w:val="002528B3"/>
    <w:rsid w:val="00252B37"/>
    <w:rsid w:val="002534C6"/>
    <w:rsid w:val="00254101"/>
    <w:rsid w:val="00255678"/>
    <w:rsid w:val="00257833"/>
    <w:rsid w:val="0025784F"/>
    <w:rsid w:val="00257FAC"/>
    <w:rsid w:val="002632EB"/>
    <w:rsid w:val="00265C5F"/>
    <w:rsid w:val="00270A8D"/>
    <w:rsid w:val="00270BDD"/>
    <w:rsid w:val="00271668"/>
    <w:rsid w:val="0027247B"/>
    <w:rsid w:val="002730F9"/>
    <w:rsid w:val="00273EC1"/>
    <w:rsid w:val="0027410D"/>
    <w:rsid w:val="002741AE"/>
    <w:rsid w:val="00277E35"/>
    <w:rsid w:val="00283EBA"/>
    <w:rsid w:val="00284F78"/>
    <w:rsid w:val="00285E4F"/>
    <w:rsid w:val="00287127"/>
    <w:rsid w:val="00290F1E"/>
    <w:rsid w:val="00291BE3"/>
    <w:rsid w:val="00291DFB"/>
    <w:rsid w:val="00295F92"/>
    <w:rsid w:val="00297588"/>
    <w:rsid w:val="002976D6"/>
    <w:rsid w:val="00297D2F"/>
    <w:rsid w:val="002A49E7"/>
    <w:rsid w:val="002A4B4E"/>
    <w:rsid w:val="002A4E0B"/>
    <w:rsid w:val="002A6E4F"/>
    <w:rsid w:val="002A6E77"/>
    <w:rsid w:val="002B22CD"/>
    <w:rsid w:val="002B2453"/>
    <w:rsid w:val="002B3D05"/>
    <w:rsid w:val="002B51EC"/>
    <w:rsid w:val="002B602A"/>
    <w:rsid w:val="002C1466"/>
    <w:rsid w:val="002C17AE"/>
    <w:rsid w:val="002C1997"/>
    <w:rsid w:val="002C290E"/>
    <w:rsid w:val="002C5D9F"/>
    <w:rsid w:val="002C6D18"/>
    <w:rsid w:val="002C788C"/>
    <w:rsid w:val="002D08DD"/>
    <w:rsid w:val="002D123C"/>
    <w:rsid w:val="002D2BB4"/>
    <w:rsid w:val="002D2CDA"/>
    <w:rsid w:val="002D3E31"/>
    <w:rsid w:val="002D3ECE"/>
    <w:rsid w:val="002D480F"/>
    <w:rsid w:val="002E1FB2"/>
    <w:rsid w:val="002E22E3"/>
    <w:rsid w:val="002E2901"/>
    <w:rsid w:val="002E5D5F"/>
    <w:rsid w:val="002F0C54"/>
    <w:rsid w:val="002F1692"/>
    <w:rsid w:val="002F2686"/>
    <w:rsid w:val="002F3205"/>
    <w:rsid w:val="002F4C76"/>
    <w:rsid w:val="002F68E8"/>
    <w:rsid w:val="00301E2E"/>
    <w:rsid w:val="00303330"/>
    <w:rsid w:val="00306268"/>
    <w:rsid w:val="00306302"/>
    <w:rsid w:val="00306901"/>
    <w:rsid w:val="0030713B"/>
    <w:rsid w:val="003113C7"/>
    <w:rsid w:val="00311C3E"/>
    <w:rsid w:val="003132B5"/>
    <w:rsid w:val="00315A59"/>
    <w:rsid w:val="00316E3E"/>
    <w:rsid w:val="00317EC1"/>
    <w:rsid w:val="00321533"/>
    <w:rsid w:val="0032158E"/>
    <w:rsid w:val="003227EA"/>
    <w:rsid w:val="00324131"/>
    <w:rsid w:val="00325CE6"/>
    <w:rsid w:val="00326DE6"/>
    <w:rsid w:val="0033171D"/>
    <w:rsid w:val="00331E5B"/>
    <w:rsid w:val="0033294E"/>
    <w:rsid w:val="00333566"/>
    <w:rsid w:val="003340D5"/>
    <w:rsid w:val="00334D73"/>
    <w:rsid w:val="00334D87"/>
    <w:rsid w:val="0034092F"/>
    <w:rsid w:val="00340ADF"/>
    <w:rsid w:val="00341CB4"/>
    <w:rsid w:val="00342755"/>
    <w:rsid w:val="00343422"/>
    <w:rsid w:val="00345B5B"/>
    <w:rsid w:val="003466E1"/>
    <w:rsid w:val="0035432E"/>
    <w:rsid w:val="0035638C"/>
    <w:rsid w:val="003604F8"/>
    <w:rsid w:val="00360CBE"/>
    <w:rsid w:val="003621F2"/>
    <w:rsid w:val="003627FE"/>
    <w:rsid w:val="00362A66"/>
    <w:rsid w:val="00362A9D"/>
    <w:rsid w:val="00363734"/>
    <w:rsid w:val="00363E65"/>
    <w:rsid w:val="0036482F"/>
    <w:rsid w:val="00372A95"/>
    <w:rsid w:val="0037310F"/>
    <w:rsid w:val="00374CA8"/>
    <w:rsid w:val="003754CF"/>
    <w:rsid w:val="003755F6"/>
    <w:rsid w:val="003776F7"/>
    <w:rsid w:val="00380F14"/>
    <w:rsid w:val="00381A5D"/>
    <w:rsid w:val="00381E0B"/>
    <w:rsid w:val="00383042"/>
    <w:rsid w:val="0038408C"/>
    <w:rsid w:val="00384C41"/>
    <w:rsid w:val="00384DA9"/>
    <w:rsid w:val="00385BEF"/>
    <w:rsid w:val="00386DA8"/>
    <w:rsid w:val="00390C89"/>
    <w:rsid w:val="00391533"/>
    <w:rsid w:val="0039279E"/>
    <w:rsid w:val="00392CF6"/>
    <w:rsid w:val="003940EE"/>
    <w:rsid w:val="00394569"/>
    <w:rsid w:val="003946A9"/>
    <w:rsid w:val="0039488C"/>
    <w:rsid w:val="00395C5A"/>
    <w:rsid w:val="003A0901"/>
    <w:rsid w:val="003A105A"/>
    <w:rsid w:val="003A18ED"/>
    <w:rsid w:val="003A34C2"/>
    <w:rsid w:val="003A4D19"/>
    <w:rsid w:val="003B46DF"/>
    <w:rsid w:val="003B4D4E"/>
    <w:rsid w:val="003B552A"/>
    <w:rsid w:val="003B5DD4"/>
    <w:rsid w:val="003B615E"/>
    <w:rsid w:val="003B76EC"/>
    <w:rsid w:val="003C2C69"/>
    <w:rsid w:val="003C40FD"/>
    <w:rsid w:val="003C51A8"/>
    <w:rsid w:val="003D19F2"/>
    <w:rsid w:val="003D2941"/>
    <w:rsid w:val="003D4E0C"/>
    <w:rsid w:val="003D5526"/>
    <w:rsid w:val="003E1FE3"/>
    <w:rsid w:val="003E2A0B"/>
    <w:rsid w:val="003E2E4F"/>
    <w:rsid w:val="003E356C"/>
    <w:rsid w:val="003E431C"/>
    <w:rsid w:val="003E4D3C"/>
    <w:rsid w:val="003E50EC"/>
    <w:rsid w:val="003E70D8"/>
    <w:rsid w:val="003F04A4"/>
    <w:rsid w:val="003F1449"/>
    <w:rsid w:val="003F197F"/>
    <w:rsid w:val="003F358B"/>
    <w:rsid w:val="003F72BB"/>
    <w:rsid w:val="003F7525"/>
    <w:rsid w:val="003F7F26"/>
    <w:rsid w:val="00400187"/>
    <w:rsid w:val="004040D6"/>
    <w:rsid w:val="0040422A"/>
    <w:rsid w:val="0040615B"/>
    <w:rsid w:val="00406B8B"/>
    <w:rsid w:val="004105E4"/>
    <w:rsid w:val="00410DF5"/>
    <w:rsid w:val="00411475"/>
    <w:rsid w:val="00412213"/>
    <w:rsid w:val="00414373"/>
    <w:rsid w:val="0041608F"/>
    <w:rsid w:val="0041652E"/>
    <w:rsid w:val="00416695"/>
    <w:rsid w:val="0041674D"/>
    <w:rsid w:val="00416D99"/>
    <w:rsid w:val="004202FF"/>
    <w:rsid w:val="004252B3"/>
    <w:rsid w:val="00426088"/>
    <w:rsid w:val="00427ACA"/>
    <w:rsid w:val="00430B8B"/>
    <w:rsid w:val="004345A8"/>
    <w:rsid w:val="00443570"/>
    <w:rsid w:val="00446448"/>
    <w:rsid w:val="004475ED"/>
    <w:rsid w:val="0044771E"/>
    <w:rsid w:val="00452C54"/>
    <w:rsid w:val="0045531D"/>
    <w:rsid w:val="004555A9"/>
    <w:rsid w:val="004571A3"/>
    <w:rsid w:val="00457686"/>
    <w:rsid w:val="0046073F"/>
    <w:rsid w:val="00464870"/>
    <w:rsid w:val="0047044F"/>
    <w:rsid w:val="00471F2C"/>
    <w:rsid w:val="00472223"/>
    <w:rsid w:val="0047376C"/>
    <w:rsid w:val="004761D9"/>
    <w:rsid w:val="004779ED"/>
    <w:rsid w:val="004819B0"/>
    <w:rsid w:val="00481AFD"/>
    <w:rsid w:val="00482143"/>
    <w:rsid w:val="00483C68"/>
    <w:rsid w:val="00492874"/>
    <w:rsid w:val="004931FB"/>
    <w:rsid w:val="004936A3"/>
    <w:rsid w:val="00495863"/>
    <w:rsid w:val="00496E94"/>
    <w:rsid w:val="004A3060"/>
    <w:rsid w:val="004A4BD3"/>
    <w:rsid w:val="004A4CAD"/>
    <w:rsid w:val="004A5A3B"/>
    <w:rsid w:val="004A68A5"/>
    <w:rsid w:val="004A6FEC"/>
    <w:rsid w:val="004B1188"/>
    <w:rsid w:val="004B209C"/>
    <w:rsid w:val="004B2CA0"/>
    <w:rsid w:val="004B3CA2"/>
    <w:rsid w:val="004B6DD3"/>
    <w:rsid w:val="004C27EA"/>
    <w:rsid w:val="004C3605"/>
    <w:rsid w:val="004C5856"/>
    <w:rsid w:val="004D012A"/>
    <w:rsid w:val="004D21FB"/>
    <w:rsid w:val="004D38B3"/>
    <w:rsid w:val="004D7711"/>
    <w:rsid w:val="004D7852"/>
    <w:rsid w:val="004E068D"/>
    <w:rsid w:val="004E4BED"/>
    <w:rsid w:val="004E6827"/>
    <w:rsid w:val="004E7066"/>
    <w:rsid w:val="004F21C8"/>
    <w:rsid w:val="004F2ABF"/>
    <w:rsid w:val="004F45AA"/>
    <w:rsid w:val="004F4C30"/>
    <w:rsid w:val="005028F1"/>
    <w:rsid w:val="005044E1"/>
    <w:rsid w:val="00506852"/>
    <w:rsid w:val="00510D4B"/>
    <w:rsid w:val="0051117C"/>
    <w:rsid w:val="00512E43"/>
    <w:rsid w:val="00514041"/>
    <w:rsid w:val="00514E05"/>
    <w:rsid w:val="00515EAA"/>
    <w:rsid w:val="005165CF"/>
    <w:rsid w:val="00517CAE"/>
    <w:rsid w:val="00520C9C"/>
    <w:rsid w:val="005217AC"/>
    <w:rsid w:val="00521E66"/>
    <w:rsid w:val="00522E60"/>
    <w:rsid w:val="00524637"/>
    <w:rsid w:val="00524F34"/>
    <w:rsid w:val="005250C8"/>
    <w:rsid w:val="0052600C"/>
    <w:rsid w:val="00526162"/>
    <w:rsid w:val="005276F6"/>
    <w:rsid w:val="00532072"/>
    <w:rsid w:val="00532713"/>
    <w:rsid w:val="005329D0"/>
    <w:rsid w:val="00533B2E"/>
    <w:rsid w:val="00533DFD"/>
    <w:rsid w:val="00536FCF"/>
    <w:rsid w:val="005379D0"/>
    <w:rsid w:val="00540BE1"/>
    <w:rsid w:val="005449AA"/>
    <w:rsid w:val="005522D9"/>
    <w:rsid w:val="00552636"/>
    <w:rsid w:val="00552B90"/>
    <w:rsid w:val="005546AB"/>
    <w:rsid w:val="00555715"/>
    <w:rsid w:val="00555F3D"/>
    <w:rsid w:val="0055643D"/>
    <w:rsid w:val="005579B0"/>
    <w:rsid w:val="005600D5"/>
    <w:rsid w:val="00560CDB"/>
    <w:rsid w:val="0056256B"/>
    <w:rsid w:val="00564645"/>
    <w:rsid w:val="00564BD5"/>
    <w:rsid w:val="00566DDB"/>
    <w:rsid w:val="0057048B"/>
    <w:rsid w:val="005710DA"/>
    <w:rsid w:val="005734CC"/>
    <w:rsid w:val="0057500C"/>
    <w:rsid w:val="00577310"/>
    <w:rsid w:val="0058260F"/>
    <w:rsid w:val="00586CFE"/>
    <w:rsid w:val="00587C5A"/>
    <w:rsid w:val="00590806"/>
    <w:rsid w:val="00590C90"/>
    <w:rsid w:val="00590DE5"/>
    <w:rsid w:val="00593199"/>
    <w:rsid w:val="00595F7A"/>
    <w:rsid w:val="00597CC7"/>
    <w:rsid w:val="005A246B"/>
    <w:rsid w:val="005A3441"/>
    <w:rsid w:val="005A3586"/>
    <w:rsid w:val="005A39AF"/>
    <w:rsid w:val="005A55BC"/>
    <w:rsid w:val="005A795F"/>
    <w:rsid w:val="005B016B"/>
    <w:rsid w:val="005B0BBA"/>
    <w:rsid w:val="005B1EF9"/>
    <w:rsid w:val="005B2B75"/>
    <w:rsid w:val="005B502B"/>
    <w:rsid w:val="005B6DEE"/>
    <w:rsid w:val="005B7E1F"/>
    <w:rsid w:val="005C180A"/>
    <w:rsid w:val="005C6C1E"/>
    <w:rsid w:val="005C7CD6"/>
    <w:rsid w:val="005D0020"/>
    <w:rsid w:val="005D104A"/>
    <w:rsid w:val="005D31DA"/>
    <w:rsid w:val="005D3694"/>
    <w:rsid w:val="005D4C9F"/>
    <w:rsid w:val="005E0AF5"/>
    <w:rsid w:val="005E19AE"/>
    <w:rsid w:val="005E27AE"/>
    <w:rsid w:val="005E3619"/>
    <w:rsid w:val="005E3FD2"/>
    <w:rsid w:val="005E4867"/>
    <w:rsid w:val="005E59DF"/>
    <w:rsid w:val="005E5F1F"/>
    <w:rsid w:val="005E77DE"/>
    <w:rsid w:val="005F0D0F"/>
    <w:rsid w:val="005F1B3C"/>
    <w:rsid w:val="005F1D13"/>
    <w:rsid w:val="005F32ED"/>
    <w:rsid w:val="005F4FF2"/>
    <w:rsid w:val="00600149"/>
    <w:rsid w:val="00601A8D"/>
    <w:rsid w:val="006078F0"/>
    <w:rsid w:val="00610A77"/>
    <w:rsid w:val="006120F9"/>
    <w:rsid w:val="00612271"/>
    <w:rsid w:val="00614A35"/>
    <w:rsid w:val="00622079"/>
    <w:rsid w:val="00627E12"/>
    <w:rsid w:val="00627F4C"/>
    <w:rsid w:val="0063056D"/>
    <w:rsid w:val="00630F1E"/>
    <w:rsid w:val="006315B2"/>
    <w:rsid w:val="006317CD"/>
    <w:rsid w:val="00636CBD"/>
    <w:rsid w:val="00637798"/>
    <w:rsid w:val="00640167"/>
    <w:rsid w:val="006412B0"/>
    <w:rsid w:val="00641A9D"/>
    <w:rsid w:val="006421AC"/>
    <w:rsid w:val="00646D98"/>
    <w:rsid w:val="00650B18"/>
    <w:rsid w:val="0065203C"/>
    <w:rsid w:val="00652511"/>
    <w:rsid w:val="0065255C"/>
    <w:rsid w:val="00653DFC"/>
    <w:rsid w:val="00656E52"/>
    <w:rsid w:val="006600EE"/>
    <w:rsid w:val="006601B2"/>
    <w:rsid w:val="006614B1"/>
    <w:rsid w:val="00662FB4"/>
    <w:rsid w:val="006638E5"/>
    <w:rsid w:val="006643E3"/>
    <w:rsid w:val="00665D44"/>
    <w:rsid w:val="006677BF"/>
    <w:rsid w:val="006677FA"/>
    <w:rsid w:val="00673742"/>
    <w:rsid w:val="00674DAD"/>
    <w:rsid w:val="00676601"/>
    <w:rsid w:val="00676707"/>
    <w:rsid w:val="00680048"/>
    <w:rsid w:val="006813C9"/>
    <w:rsid w:val="0068292B"/>
    <w:rsid w:val="00684102"/>
    <w:rsid w:val="006847CA"/>
    <w:rsid w:val="00687C96"/>
    <w:rsid w:val="0069064F"/>
    <w:rsid w:val="00690AC7"/>
    <w:rsid w:val="00692F20"/>
    <w:rsid w:val="00696A68"/>
    <w:rsid w:val="00696F0B"/>
    <w:rsid w:val="0069750E"/>
    <w:rsid w:val="00697ED7"/>
    <w:rsid w:val="00697F3B"/>
    <w:rsid w:val="006A4F95"/>
    <w:rsid w:val="006A5619"/>
    <w:rsid w:val="006A6C8D"/>
    <w:rsid w:val="006B25ED"/>
    <w:rsid w:val="006B29EE"/>
    <w:rsid w:val="006B3250"/>
    <w:rsid w:val="006B398F"/>
    <w:rsid w:val="006B5375"/>
    <w:rsid w:val="006B79E3"/>
    <w:rsid w:val="006C0C60"/>
    <w:rsid w:val="006C3E00"/>
    <w:rsid w:val="006C43DE"/>
    <w:rsid w:val="006C5E90"/>
    <w:rsid w:val="006C70CD"/>
    <w:rsid w:val="006C7B40"/>
    <w:rsid w:val="006D02DE"/>
    <w:rsid w:val="006D1F65"/>
    <w:rsid w:val="006D3EEE"/>
    <w:rsid w:val="006E08EC"/>
    <w:rsid w:val="006E1A3B"/>
    <w:rsid w:val="006E2073"/>
    <w:rsid w:val="006E2B2A"/>
    <w:rsid w:val="006E310B"/>
    <w:rsid w:val="006E326A"/>
    <w:rsid w:val="006E46EC"/>
    <w:rsid w:val="006F12CA"/>
    <w:rsid w:val="006F21E1"/>
    <w:rsid w:val="006F52DA"/>
    <w:rsid w:val="006F7BDE"/>
    <w:rsid w:val="0070210E"/>
    <w:rsid w:val="007042AB"/>
    <w:rsid w:val="00704A5B"/>
    <w:rsid w:val="0070594F"/>
    <w:rsid w:val="00706029"/>
    <w:rsid w:val="007079E0"/>
    <w:rsid w:val="007112F2"/>
    <w:rsid w:val="0071485F"/>
    <w:rsid w:val="007159DD"/>
    <w:rsid w:val="00716C24"/>
    <w:rsid w:val="00720162"/>
    <w:rsid w:val="0072028D"/>
    <w:rsid w:val="007249AD"/>
    <w:rsid w:val="007261FF"/>
    <w:rsid w:val="0072693C"/>
    <w:rsid w:val="0072732A"/>
    <w:rsid w:val="00727383"/>
    <w:rsid w:val="007277B0"/>
    <w:rsid w:val="00727AC6"/>
    <w:rsid w:val="00727FEA"/>
    <w:rsid w:val="00733091"/>
    <w:rsid w:val="00735F4E"/>
    <w:rsid w:val="00742214"/>
    <w:rsid w:val="00742610"/>
    <w:rsid w:val="00742F0C"/>
    <w:rsid w:val="0074477A"/>
    <w:rsid w:val="00744EAD"/>
    <w:rsid w:val="00745F4A"/>
    <w:rsid w:val="00746412"/>
    <w:rsid w:val="007471A3"/>
    <w:rsid w:val="007471BE"/>
    <w:rsid w:val="0075099A"/>
    <w:rsid w:val="00750E9D"/>
    <w:rsid w:val="0075101D"/>
    <w:rsid w:val="0075201F"/>
    <w:rsid w:val="00754002"/>
    <w:rsid w:val="0075410B"/>
    <w:rsid w:val="007542E8"/>
    <w:rsid w:val="00754981"/>
    <w:rsid w:val="00755F19"/>
    <w:rsid w:val="00757D79"/>
    <w:rsid w:val="007608CB"/>
    <w:rsid w:val="007628FE"/>
    <w:rsid w:val="00762FB7"/>
    <w:rsid w:val="00763A4C"/>
    <w:rsid w:val="00770916"/>
    <w:rsid w:val="00773E03"/>
    <w:rsid w:val="007815AC"/>
    <w:rsid w:val="00784B8F"/>
    <w:rsid w:val="00785900"/>
    <w:rsid w:val="0078686C"/>
    <w:rsid w:val="00787B2C"/>
    <w:rsid w:val="007929E6"/>
    <w:rsid w:val="00793BCB"/>
    <w:rsid w:val="00793F96"/>
    <w:rsid w:val="007A3EB9"/>
    <w:rsid w:val="007A5893"/>
    <w:rsid w:val="007A7B87"/>
    <w:rsid w:val="007B0A82"/>
    <w:rsid w:val="007B2741"/>
    <w:rsid w:val="007B385B"/>
    <w:rsid w:val="007B452D"/>
    <w:rsid w:val="007B5174"/>
    <w:rsid w:val="007B5764"/>
    <w:rsid w:val="007B7293"/>
    <w:rsid w:val="007B7B30"/>
    <w:rsid w:val="007C068A"/>
    <w:rsid w:val="007C0E39"/>
    <w:rsid w:val="007C31CC"/>
    <w:rsid w:val="007C54E9"/>
    <w:rsid w:val="007C5529"/>
    <w:rsid w:val="007C6CEE"/>
    <w:rsid w:val="007C6E52"/>
    <w:rsid w:val="007C7040"/>
    <w:rsid w:val="007D07AF"/>
    <w:rsid w:val="007D114B"/>
    <w:rsid w:val="007D177E"/>
    <w:rsid w:val="007D4C0A"/>
    <w:rsid w:val="007D4D9D"/>
    <w:rsid w:val="007D636C"/>
    <w:rsid w:val="007D7180"/>
    <w:rsid w:val="007D7D53"/>
    <w:rsid w:val="007D7FDB"/>
    <w:rsid w:val="007E00EB"/>
    <w:rsid w:val="007E2693"/>
    <w:rsid w:val="007E3B92"/>
    <w:rsid w:val="007E402F"/>
    <w:rsid w:val="007E4BC1"/>
    <w:rsid w:val="007F22E1"/>
    <w:rsid w:val="007F441B"/>
    <w:rsid w:val="007F50C7"/>
    <w:rsid w:val="007F5541"/>
    <w:rsid w:val="007F6749"/>
    <w:rsid w:val="007F7C4B"/>
    <w:rsid w:val="00802E3C"/>
    <w:rsid w:val="00803167"/>
    <w:rsid w:val="00804624"/>
    <w:rsid w:val="00805D18"/>
    <w:rsid w:val="008068FE"/>
    <w:rsid w:val="00807FB8"/>
    <w:rsid w:val="00811749"/>
    <w:rsid w:val="008125AA"/>
    <w:rsid w:val="008154E3"/>
    <w:rsid w:val="008170FE"/>
    <w:rsid w:val="00821D0C"/>
    <w:rsid w:val="00822FD2"/>
    <w:rsid w:val="0082585F"/>
    <w:rsid w:val="0082608A"/>
    <w:rsid w:val="00826A8A"/>
    <w:rsid w:val="0083007E"/>
    <w:rsid w:val="00830FA4"/>
    <w:rsid w:val="00835AFB"/>
    <w:rsid w:val="00835BB4"/>
    <w:rsid w:val="00836FD3"/>
    <w:rsid w:val="00837234"/>
    <w:rsid w:val="00840000"/>
    <w:rsid w:val="00842438"/>
    <w:rsid w:val="00844854"/>
    <w:rsid w:val="00846201"/>
    <w:rsid w:val="0084675A"/>
    <w:rsid w:val="008508AB"/>
    <w:rsid w:val="00850B0E"/>
    <w:rsid w:val="008521D3"/>
    <w:rsid w:val="0085368C"/>
    <w:rsid w:val="0085676D"/>
    <w:rsid w:val="00856A6B"/>
    <w:rsid w:val="00856A81"/>
    <w:rsid w:val="00856CE5"/>
    <w:rsid w:val="00857BB2"/>
    <w:rsid w:val="00857E76"/>
    <w:rsid w:val="00860B43"/>
    <w:rsid w:val="00862563"/>
    <w:rsid w:val="00862BB6"/>
    <w:rsid w:val="00862C2B"/>
    <w:rsid w:val="00862F7B"/>
    <w:rsid w:val="0086400F"/>
    <w:rsid w:val="0086500C"/>
    <w:rsid w:val="0086580F"/>
    <w:rsid w:val="00865CD8"/>
    <w:rsid w:val="008674A5"/>
    <w:rsid w:val="008713A4"/>
    <w:rsid w:val="00874150"/>
    <w:rsid w:val="0087630E"/>
    <w:rsid w:val="008775AA"/>
    <w:rsid w:val="00877F99"/>
    <w:rsid w:val="00881926"/>
    <w:rsid w:val="00882312"/>
    <w:rsid w:val="00885B4E"/>
    <w:rsid w:val="00886CE8"/>
    <w:rsid w:val="0089410E"/>
    <w:rsid w:val="00894F7A"/>
    <w:rsid w:val="00896642"/>
    <w:rsid w:val="00897B94"/>
    <w:rsid w:val="008A2ECB"/>
    <w:rsid w:val="008B0A5B"/>
    <w:rsid w:val="008B0F4A"/>
    <w:rsid w:val="008B17A5"/>
    <w:rsid w:val="008B3ED7"/>
    <w:rsid w:val="008B400F"/>
    <w:rsid w:val="008B5CFE"/>
    <w:rsid w:val="008B6340"/>
    <w:rsid w:val="008B7810"/>
    <w:rsid w:val="008C14A4"/>
    <w:rsid w:val="008C1760"/>
    <w:rsid w:val="008C2B6F"/>
    <w:rsid w:val="008C3103"/>
    <w:rsid w:val="008C439E"/>
    <w:rsid w:val="008C55B3"/>
    <w:rsid w:val="008C59EF"/>
    <w:rsid w:val="008C5E48"/>
    <w:rsid w:val="008C6656"/>
    <w:rsid w:val="008C7234"/>
    <w:rsid w:val="008D0102"/>
    <w:rsid w:val="008D2EBB"/>
    <w:rsid w:val="008D45F9"/>
    <w:rsid w:val="008D51CE"/>
    <w:rsid w:val="008D5655"/>
    <w:rsid w:val="008D6A7D"/>
    <w:rsid w:val="008D7EE5"/>
    <w:rsid w:val="008E1EB1"/>
    <w:rsid w:val="008E1FED"/>
    <w:rsid w:val="008F15DC"/>
    <w:rsid w:val="008F49D0"/>
    <w:rsid w:val="008F5318"/>
    <w:rsid w:val="008F6014"/>
    <w:rsid w:val="0090153F"/>
    <w:rsid w:val="00902AE8"/>
    <w:rsid w:val="0090506D"/>
    <w:rsid w:val="00906987"/>
    <w:rsid w:val="0091072B"/>
    <w:rsid w:val="0091537E"/>
    <w:rsid w:val="00916986"/>
    <w:rsid w:val="00920187"/>
    <w:rsid w:val="009209D2"/>
    <w:rsid w:val="00926E6D"/>
    <w:rsid w:val="00930D0C"/>
    <w:rsid w:val="009318A9"/>
    <w:rsid w:val="00934C42"/>
    <w:rsid w:val="00934CA6"/>
    <w:rsid w:val="00936363"/>
    <w:rsid w:val="0093708F"/>
    <w:rsid w:val="00940186"/>
    <w:rsid w:val="0094064E"/>
    <w:rsid w:val="00941B06"/>
    <w:rsid w:val="00945EB0"/>
    <w:rsid w:val="009461B7"/>
    <w:rsid w:val="00947606"/>
    <w:rsid w:val="00947F7C"/>
    <w:rsid w:val="00951CD7"/>
    <w:rsid w:val="009525A0"/>
    <w:rsid w:val="009525A2"/>
    <w:rsid w:val="00952BC7"/>
    <w:rsid w:val="00955B90"/>
    <w:rsid w:val="00956B61"/>
    <w:rsid w:val="00957884"/>
    <w:rsid w:val="00960DA1"/>
    <w:rsid w:val="00962CF0"/>
    <w:rsid w:val="00963212"/>
    <w:rsid w:val="00966551"/>
    <w:rsid w:val="00970358"/>
    <w:rsid w:val="0097045B"/>
    <w:rsid w:val="0097116B"/>
    <w:rsid w:val="009713A4"/>
    <w:rsid w:val="009745FA"/>
    <w:rsid w:val="0097475A"/>
    <w:rsid w:val="00975415"/>
    <w:rsid w:val="00975BAC"/>
    <w:rsid w:val="00975C64"/>
    <w:rsid w:val="009776AF"/>
    <w:rsid w:val="00977F02"/>
    <w:rsid w:val="009807DB"/>
    <w:rsid w:val="00981AB5"/>
    <w:rsid w:val="00982E5A"/>
    <w:rsid w:val="009843B5"/>
    <w:rsid w:val="00985A3D"/>
    <w:rsid w:val="0098674D"/>
    <w:rsid w:val="009879B0"/>
    <w:rsid w:val="00992A34"/>
    <w:rsid w:val="00993EE8"/>
    <w:rsid w:val="00993F60"/>
    <w:rsid w:val="00995DD3"/>
    <w:rsid w:val="00997CC6"/>
    <w:rsid w:val="009A1BF5"/>
    <w:rsid w:val="009A282B"/>
    <w:rsid w:val="009A2A56"/>
    <w:rsid w:val="009A3AB6"/>
    <w:rsid w:val="009A6361"/>
    <w:rsid w:val="009B34CB"/>
    <w:rsid w:val="009B3797"/>
    <w:rsid w:val="009B4B1C"/>
    <w:rsid w:val="009B5A78"/>
    <w:rsid w:val="009B5F08"/>
    <w:rsid w:val="009C0EAC"/>
    <w:rsid w:val="009C2DCB"/>
    <w:rsid w:val="009C3674"/>
    <w:rsid w:val="009C3FED"/>
    <w:rsid w:val="009C4FF7"/>
    <w:rsid w:val="009C56EF"/>
    <w:rsid w:val="009C7038"/>
    <w:rsid w:val="009D1139"/>
    <w:rsid w:val="009D2B29"/>
    <w:rsid w:val="009D4997"/>
    <w:rsid w:val="009D4B94"/>
    <w:rsid w:val="009D70D4"/>
    <w:rsid w:val="009D74A9"/>
    <w:rsid w:val="009E242B"/>
    <w:rsid w:val="009E2638"/>
    <w:rsid w:val="009E55F8"/>
    <w:rsid w:val="009F3982"/>
    <w:rsid w:val="009F51A0"/>
    <w:rsid w:val="009F6CF4"/>
    <w:rsid w:val="009F79B1"/>
    <w:rsid w:val="00A00455"/>
    <w:rsid w:val="00A00ED2"/>
    <w:rsid w:val="00A02EE2"/>
    <w:rsid w:val="00A0624B"/>
    <w:rsid w:val="00A067DA"/>
    <w:rsid w:val="00A078EA"/>
    <w:rsid w:val="00A109ED"/>
    <w:rsid w:val="00A12017"/>
    <w:rsid w:val="00A13097"/>
    <w:rsid w:val="00A133FA"/>
    <w:rsid w:val="00A13632"/>
    <w:rsid w:val="00A14547"/>
    <w:rsid w:val="00A145EA"/>
    <w:rsid w:val="00A16DC1"/>
    <w:rsid w:val="00A210D6"/>
    <w:rsid w:val="00A220DC"/>
    <w:rsid w:val="00A22E6D"/>
    <w:rsid w:val="00A23B07"/>
    <w:rsid w:val="00A24BDB"/>
    <w:rsid w:val="00A26032"/>
    <w:rsid w:val="00A2665F"/>
    <w:rsid w:val="00A3245C"/>
    <w:rsid w:val="00A33627"/>
    <w:rsid w:val="00A34A6C"/>
    <w:rsid w:val="00A35913"/>
    <w:rsid w:val="00A367D8"/>
    <w:rsid w:val="00A3698C"/>
    <w:rsid w:val="00A37A5D"/>
    <w:rsid w:val="00A40AC6"/>
    <w:rsid w:val="00A40E4F"/>
    <w:rsid w:val="00A42DA1"/>
    <w:rsid w:val="00A42ED4"/>
    <w:rsid w:val="00A450FE"/>
    <w:rsid w:val="00A5139B"/>
    <w:rsid w:val="00A517F3"/>
    <w:rsid w:val="00A53375"/>
    <w:rsid w:val="00A53DA5"/>
    <w:rsid w:val="00A56795"/>
    <w:rsid w:val="00A6029B"/>
    <w:rsid w:val="00A60467"/>
    <w:rsid w:val="00A6201C"/>
    <w:rsid w:val="00A63DAF"/>
    <w:rsid w:val="00A65B4C"/>
    <w:rsid w:val="00A668FE"/>
    <w:rsid w:val="00A71DE3"/>
    <w:rsid w:val="00A765D5"/>
    <w:rsid w:val="00A81116"/>
    <w:rsid w:val="00A819CB"/>
    <w:rsid w:val="00A833DC"/>
    <w:rsid w:val="00A836B5"/>
    <w:rsid w:val="00A838E8"/>
    <w:rsid w:val="00A8424C"/>
    <w:rsid w:val="00A84C44"/>
    <w:rsid w:val="00A855F6"/>
    <w:rsid w:val="00A87AC8"/>
    <w:rsid w:val="00A90C2D"/>
    <w:rsid w:val="00A91E0E"/>
    <w:rsid w:val="00A940E0"/>
    <w:rsid w:val="00A9550F"/>
    <w:rsid w:val="00A9579C"/>
    <w:rsid w:val="00A968E8"/>
    <w:rsid w:val="00AA0FA2"/>
    <w:rsid w:val="00AA1DED"/>
    <w:rsid w:val="00AA328D"/>
    <w:rsid w:val="00AA361F"/>
    <w:rsid w:val="00AA7EB1"/>
    <w:rsid w:val="00AB0A80"/>
    <w:rsid w:val="00AB3414"/>
    <w:rsid w:val="00AB4BCA"/>
    <w:rsid w:val="00AB6451"/>
    <w:rsid w:val="00AB77C6"/>
    <w:rsid w:val="00AC1531"/>
    <w:rsid w:val="00AC2CBE"/>
    <w:rsid w:val="00AC3133"/>
    <w:rsid w:val="00AC7206"/>
    <w:rsid w:val="00AD2DE2"/>
    <w:rsid w:val="00AD34DE"/>
    <w:rsid w:val="00AD47DF"/>
    <w:rsid w:val="00AD766A"/>
    <w:rsid w:val="00AD7F2B"/>
    <w:rsid w:val="00AE1A8F"/>
    <w:rsid w:val="00AE1E84"/>
    <w:rsid w:val="00AE38C2"/>
    <w:rsid w:val="00AE4327"/>
    <w:rsid w:val="00AE584B"/>
    <w:rsid w:val="00AE6722"/>
    <w:rsid w:val="00AF0A45"/>
    <w:rsid w:val="00AF3162"/>
    <w:rsid w:val="00AF4153"/>
    <w:rsid w:val="00AF5734"/>
    <w:rsid w:val="00AF5C52"/>
    <w:rsid w:val="00AF7142"/>
    <w:rsid w:val="00B021C7"/>
    <w:rsid w:val="00B02220"/>
    <w:rsid w:val="00B0262F"/>
    <w:rsid w:val="00B041A0"/>
    <w:rsid w:val="00B04B58"/>
    <w:rsid w:val="00B05EEF"/>
    <w:rsid w:val="00B067B7"/>
    <w:rsid w:val="00B06FFB"/>
    <w:rsid w:val="00B14C74"/>
    <w:rsid w:val="00B15E1D"/>
    <w:rsid w:val="00B167D3"/>
    <w:rsid w:val="00B201F5"/>
    <w:rsid w:val="00B23AB9"/>
    <w:rsid w:val="00B26EEF"/>
    <w:rsid w:val="00B31CAA"/>
    <w:rsid w:val="00B32C99"/>
    <w:rsid w:val="00B33AC3"/>
    <w:rsid w:val="00B35D6F"/>
    <w:rsid w:val="00B35E39"/>
    <w:rsid w:val="00B36CD9"/>
    <w:rsid w:val="00B36DA1"/>
    <w:rsid w:val="00B379A4"/>
    <w:rsid w:val="00B4083B"/>
    <w:rsid w:val="00B46297"/>
    <w:rsid w:val="00B46F8C"/>
    <w:rsid w:val="00B505F1"/>
    <w:rsid w:val="00B50CD3"/>
    <w:rsid w:val="00B50E78"/>
    <w:rsid w:val="00B52A6F"/>
    <w:rsid w:val="00B53619"/>
    <w:rsid w:val="00B5408E"/>
    <w:rsid w:val="00B54CDA"/>
    <w:rsid w:val="00B6132B"/>
    <w:rsid w:val="00B61951"/>
    <w:rsid w:val="00B62692"/>
    <w:rsid w:val="00B640DF"/>
    <w:rsid w:val="00B66035"/>
    <w:rsid w:val="00B70AEB"/>
    <w:rsid w:val="00B71149"/>
    <w:rsid w:val="00B7235B"/>
    <w:rsid w:val="00B7259C"/>
    <w:rsid w:val="00B72C97"/>
    <w:rsid w:val="00B74C5E"/>
    <w:rsid w:val="00B74E65"/>
    <w:rsid w:val="00B750C0"/>
    <w:rsid w:val="00B81350"/>
    <w:rsid w:val="00B835BE"/>
    <w:rsid w:val="00B847C1"/>
    <w:rsid w:val="00B84ACA"/>
    <w:rsid w:val="00B84ED9"/>
    <w:rsid w:val="00B84FC9"/>
    <w:rsid w:val="00B85795"/>
    <w:rsid w:val="00B864AC"/>
    <w:rsid w:val="00B8705A"/>
    <w:rsid w:val="00B91B07"/>
    <w:rsid w:val="00B91FC5"/>
    <w:rsid w:val="00B92682"/>
    <w:rsid w:val="00B97225"/>
    <w:rsid w:val="00BA0427"/>
    <w:rsid w:val="00BA1321"/>
    <w:rsid w:val="00BA170B"/>
    <w:rsid w:val="00BA1AD5"/>
    <w:rsid w:val="00BA5EA1"/>
    <w:rsid w:val="00BA78C7"/>
    <w:rsid w:val="00BB1C43"/>
    <w:rsid w:val="00BB30F8"/>
    <w:rsid w:val="00BB503D"/>
    <w:rsid w:val="00BB7A48"/>
    <w:rsid w:val="00BC01BF"/>
    <w:rsid w:val="00BC186A"/>
    <w:rsid w:val="00BC2A4E"/>
    <w:rsid w:val="00BC2B3C"/>
    <w:rsid w:val="00BC3855"/>
    <w:rsid w:val="00BC3922"/>
    <w:rsid w:val="00BC424F"/>
    <w:rsid w:val="00BC43BB"/>
    <w:rsid w:val="00BC602A"/>
    <w:rsid w:val="00BC626F"/>
    <w:rsid w:val="00BC65E9"/>
    <w:rsid w:val="00BC7794"/>
    <w:rsid w:val="00BC785B"/>
    <w:rsid w:val="00BD28E6"/>
    <w:rsid w:val="00BD378A"/>
    <w:rsid w:val="00BD5015"/>
    <w:rsid w:val="00BE0423"/>
    <w:rsid w:val="00BE2F1F"/>
    <w:rsid w:val="00BE2F63"/>
    <w:rsid w:val="00BE40F4"/>
    <w:rsid w:val="00BE5B9F"/>
    <w:rsid w:val="00BE5D8D"/>
    <w:rsid w:val="00BF0305"/>
    <w:rsid w:val="00BF11F3"/>
    <w:rsid w:val="00BF1800"/>
    <w:rsid w:val="00BF1E47"/>
    <w:rsid w:val="00BF7774"/>
    <w:rsid w:val="00BF7D0C"/>
    <w:rsid w:val="00C018EB"/>
    <w:rsid w:val="00C043BA"/>
    <w:rsid w:val="00C0488F"/>
    <w:rsid w:val="00C0489E"/>
    <w:rsid w:val="00C06782"/>
    <w:rsid w:val="00C0702B"/>
    <w:rsid w:val="00C110B2"/>
    <w:rsid w:val="00C11E74"/>
    <w:rsid w:val="00C15132"/>
    <w:rsid w:val="00C15704"/>
    <w:rsid w:val="00C15F95"/>
    <w:rsid w:val="00C1684D"/>
    <w:rsid w:val="00C201D7"/>
    <w:rsid w:val="00C327C8"/>
    <w:rsid w:val="00C344B2"/>
    <w:rsid w:val="00C3579A"/>
    <w:rsid w:val="00C40952"/>
    <w:rsid w:val="00C41C53"/>
    <w:rsid w:val="00C41FBA"/>
    <w:rsid w:val="00C4604D"/>
    <w:rsid w:val="00C46085"/>
    <w:rsid w:val="00C502AD"/>
    <w:rsid w:val="00C54979"/>
    <w:rsid w:val="00C55935"/>
    <w:rsid w:val="00C56C0E"/>
    <w:rsid w:val="00C576F1"/>
    <w:rsid w:val="00C577D6"/>
    <w:rsid w:val="00C6077A"/>
    <w:rsid w:val="00C60A64"/>
    <w:rsid w:val="00C610AB"/>
    <w:rsid w:val="00C61E7B"/>
    <w:rsid w:val="00C65408"/>
    <w:rsid w:val="00C72E7A"/>
    <w:rsid w:val="00C76452"/>
    <w:rsid w:val="00C76AF9"/>
    <w:rsid w:val="00C81AF8"/>
    <w:rsid w:val="00C82B1E"/>
    <w:rsid w:val="00C84ECE"/>
    <w:rsid w:val="00C873E8"/>
    <w:rsid w:val="00C91635"/>
    <w:rsid w:val="00C953AF"/>
    <w:rsid w:val="00C96506"/>
    <w:rsid w:val="00C96AED"/>
    <w:rsid w:val="00CA0E0E"/>
    <w:rsid w:val="00CA1452"/>
    <w:rsid w:val="00CA2E49"/>
    <w:rsid w:val="00CA2FE9"/>
    <w:rsid w:val="00CA4374"/>
    <w:rsid w:val="00CA633F"/>
    <w:rsid w:val="00CA692C"/>
    <w:rsid w:val="00CB0F0D"/>
    <w:rsid w:val="00CB10AE"/>
    <w:rsid w:val="00CB1380"/>
    <w:rsid w:val="00CB17B9"/>
    <w:rsid w:val="00CB1AF6"/>
    <w:rsid w:val="00CB338B"/>
    <w:rsid w:val="00CB64C3"/>
    <w:rsid w:val="00CB6582"/>
    <w:rsid w:val="00CC044F"/>
    <w:rsid w:val="00CC2AD4"/>
    <w:rsid w:val="00CC2D08"/>
    <w:rsid w:val="00CC6A1E"/>
    <w:rsid w:val="00CC6B33"/>
    <w:rsid w:val="00CC7171"/>
    <w:rsid w:val="00CD391B"/>
    <w:rsid w:val="00CD3EAE"/>
    <w:rsid w:val="00CD78EF"/>
    <w:rsid w:val="00CE1077"/>
    <w:rsid w:val="00CE2DEB"/>
    <w:rsid w:val="00CE4479"/>
    <w:rsid w:val="00CE54F3"/>
    <w:rsid w:val="00CE7598"/>
    <w:rsid w:val="00CE7CA6"/>
    <w:rsid w:val="00CF1CBD"/>
    <w:rsid w:val="00CF57AF"/>
    <w:rsid w:val="00CF5ADE"/>
    <w:rsid w:val="00CF6847"/>
    <w:rsid w:val="00CF77D0"/>
    <w:rsid w:val="00CF7DC1"/>
    <w:rsid w:val="00D00F94"/>
    <w:rsid w:val="00D0179E"/>
    <w:rsid w:val="00D044EF"/>
    <w:rsid w:val="00D04EA4"/>
    <w:rsid w:val="00D06411"/>
    <w:rsid w:val="00D117B7"/>
    <w:rsid w:val="00D12F14"/>
    <w:rsid w:val="00D13727"/>
    <w:rsid w:val="00D14393"/>
    <w:rsid w:val="00D20279"/>
    <w:rsid w:val="00D208A1"/>
    <w:rsid w:val="00D20E8B"/>
    <w:rsid w:val="00D22526"/>
    <w:rsid w:val="00D22669"/>
    <w:rsid w:val="00D237E6"/>
    <w:rsid w:val="00D25758"/>
    <w:rsid w:val="00D25E85"/>
    <w:rsid w:val="00D268E8"/>
    <w:rsid w:val="00D26B34"/>
    <w:rsid w:val="00D30533"/>
    <w:rsid w:val="00D316E7"/>
    <w:rsid w:val="00D32211"/>
    <w:rsid w:val="00D324D2"/>
    <w:rsid w:val="00D3397F"/>
    <w:rsid w:val="00D35C3C"/>
    <w:rsid w:val="00D36D0A"/>
    <w:rsid w:val="00D36F2D"/>
    <w:rsid w:val="00D41093"/>
    <w:rsid w:val="00D41BD0"/>
    <w:rsid w:val="00D41ED5"/>
    <w:rsid w:val="00D42D70"/>
    <w:rsid w:val="00D44706"/>
    <w:rsid w:val="00D45A51"/>
    <w:rsid w:val="00D45CB9"/>
    <w:rsid w:val="00D468D7"/>
    <w:rsid w:val="00D469C1"/>
    <w:rsid w:val="00D47670"/>
    <w:rsid w:val="00D530DE"/>
    <w:rsid w:val="00D56283"/>
    <w:rsid w:val="00D56615"/>
    <w:rsid w:val="00D56AD5"/>
    <w:rsid w:val="00D67CB1"/>
    <w:rsid w:val="00D70565"/>
    <w:rsid w:val="00D73E2A"/>
    <w:rsid w:val="00D74A0D"/>
    <w:rsid w:val="00D74E10"/>
    <w:rsid w:val="00D76D20"/>
    <w:rsid w:val="00D7729A"/>
    <w:rsid w:val="00D87BFA"/>
    <w:rsid w:val="00D91753"/>
    <w:rsid w:val="00D91B90"/>
    <w:rsid w:val="00D93F72"/>
    <w:rsid w:val="00D976AE"/>
    <w:rsid w:val="00DA2B8B"/>
    <w:rsid w:val="00DA3FE3"/>
    <w:rsid w:val="00DA493E"/>
    <w:rsid w:val="00DA508C"/>
    <w:rsid w:val="00DA5563"/>
    <w:rsid w:val="00DA67CC"/>
    <w:rsid w:val="00DA7849"/>
    <w:rsid w:val="00DB272E"/>
    <w:rsid w:val="00DB2B5B"/>
    <w:rsid w:val="00DB308A"/>
    <w:rsid w:val="00DB421F"/>
    <w:rsid w:val="00DB5347"/>
    <w:rsid w:val="00DB766C"/>
    <w:rsid w:val="00DB797C"/>
    <w:rsid w:val="00DC008C"/>
    <w:rsid w:val="00DC0D2A"/>
    <w:rsid w:val="00DC0EAC"/>
    <w:rsid w:val="00DC14C0"/>
    <w:rsid w:val="00DC19DB"/>
    <w:rsid w:val="00DC3415"/>
    <w:rsid w:val="00DC6D53"/>
    <w:rsid w:val="00DD0189"/>
    <w:rsid w:val="00DD15D8"/>
    <w:rsid w:val="00DD1C72"/>
    <w:rsid w:val="00DD503D"/>
    <w:rsid w:val="00DD5BB7"/>
    <w:rsid w:val="00DD68A6"/>
    <w:rsid w:val="00DD7FB3"/>
    <w:rsid w:val="00DE0757"/>
    <w:rsid w:val="00DE0E6C"/>
    <w:rsid w:val="00DE2957"/>
    <w:rsid w:val="00DE4467"/>
    <w:rsid w:val="00DE6A7C"/>
    <w:rsid w:val="00DE714B"/>
    <w:rsid w:val="00DF0206"/>
    <w:rsid w:val="00DF098F"/>
    <w:rsid w:val="00DF0B88"/>
    <w:rsid w:val="00DF424A"/>
    <w:rsid w:val="00DF7A95"/>
    <w:rsid w:val="00E05767"/>
    <w:rsid w:val="00E07B53"/>
    <w:rsid w:val="00E102D8"/>
    <w:rsid w:val="00E10BD6"/>
    <w:rsid w:val="00E10E6B"/>
    <w:rsid w:val="00E116CA"/>
    <w:rsid w:val="00E11BCE"/>
    <w:rsid w:val="00E20AD4"/>
    <w:rsid w:val="00E2120B"/>
    <w:rsid w:val="00E232F9"/>
    <w:rsid w:val="00E25C81"/>
    <w:rsid w:val="00E3020C"/>
    <w:rsid w:val="00E321F2"/>
    <w:rsid w:val="00E32521"/>
    <w:rsid w:val="00E3305F"/>
    <w:rsid w:val="00E33DDD"/>
    <w:rsid w:val="00E34632"/>
    <w:rsid w:val="00E35987"/>
    <w:rsid w:val="00E36A40"/>
    <w:rsid w:val="00E409F1"/>
    <w:rsid w:val="00E42481"/>
    <w:rsid w:val="00E42850"/>
    <w:rsid w:val="00E42D47"/>
    <w:rsid w:val="00E44A10"/>
    <w:rsid w:val="00E46370"/>
    <w:rsid w:val="00E50FEE"/>
    <w:rsid w:val="00E51408"/>
    <w:rsid w:val="00E51BD1"/>
    <w:rsid w:val="00E52023"/>
    <w:rsid w:val="00E5264F"/>
    <w:rsid w:val="00E53209"/>
    <w:rsid w:val="00E53D5F"/>
    <w:rsid w:val="00E54429"/>
    <w:rsid w:val="00E556B2"/>
    <w:rsid w:val="00E56869"/>
    <w:rsid w:val="00E60805"/>
    <w:rsid w:val="00E60C9D"/>
    <w:rsid w:val="00E63664"/>
    <w:rsid w:val="00E65D75"/>
    <w:rsid w:val="00E667AD"/>
    <w:rsid w:val="00E66842"/>
    <w:rsid w:val="00E66DC9"/>
    <w:rsid w:val="00E70338"/>
    <w:rsid w:val="00E716C9"/>
    <w:rsid w:val="00E71A53"/>
    <w:rsid w:val="00E71CDD"/>
    <w:rsid w:val="00E72249"/>
    <w:rsid w:val="00E73E86"/>
    <w:rsid w:val="00E765CC"/>
    <w:rsid w:val="00E820BA"/>
    <w:rsid w:val="00E82BFB"/>
    <w:rsid w:val="00E84349"/>
    <w:rsid w:val="00E86539"/>
    <w:rsid w:val="00E927BF"/>
    <w:rsid w:val="00E92EC3"/>
    <w:rsid w:val="00E9568C"/>
    <w:rsid w:val="00E957FA"/>
    <w:rsid w:val="00E95F8E"/>
    <w:rsid w:val="00E9619D"/>
    <w:rsid w:val="00E964C0"/>
    <w:rsid w:val="00E9675E"/>
    <w:rsid w:val="00E97A76"/>
    <w:rsid w:val="00EA0CD2"/>
    <w:rsid w:val="00EA2DBF"/>
    <w:rsid w:val="00EA3872"/>
    <w:rsid w:val="00EA3D62"/>
    <w:rsid w:val="00EA494D"/>
    <w:rsid w:val="00EA5031"/>
    <w:rsid w:val="00EA518F"/>
    <w:rsid w:val="00EA5930"/>
    <w:rsid w:val="00EB00C0"/>
    <w:rsid w:val="00EB0B22"/>
    <w:rsid w:val="00EB0D71"/>
    <w:rsid w:val="00EB2A8D"/>
    <w:rsid w:val="00EB43FD"/>
    <w:rsid w:val="00EB5DE6"/>
    <w:rsid w:val="00EB6BE5"/>
    <w:rsid w:val="00EC1661"/>
    <w:rsid w:val="00EC387B"/>
    <w:rsid w:val="00EC3A4E"/>
    <w:rsid w:val="00ED0944"/>
    <w:rsid w:val="00ED1726"/>
    <w:rsid w:val="00ED28BB"/>
    <w:rsid w:val="00ED704C"/>
    <w:rsid w:val="00ED7996"/>
    <w:rsid w:val="00EE1766"/>
    <w:rsid w:val="00EE340E"/>
    <w:rsid w:val="00EE3B18"/>
    <w:rsid w:val="00EE434B"/>
    <w:rsid w:val="00EE4D6A"/>
    <w:rsid w:val="00EF220E"/>
    <w:rsid w:val="00EF3641"/>
    <w:rsid w:val="00EF44B1"/>
    <w:rsid w:val="00F00434"/>
    <w:rsid w:val="00F01B90"/>
    <w:rsid w:val="00F0270A"/>
    <w:rsid w:val="00F042AB"/>
    <w:rsid w:val="00F047E5"/>
    <w:rsid w:val="00F0532F"/>
    <w:rsid w:val="00F07DEC"/>
    <w:rsid w:val="00F10CC7"/>
    <w:rsid w:val="00F1192A"/>
    <w:rsid w:val="00F11BF5"/>
    <w:rsid w:val="00F12649"/>
    <w:rsid w:val="00F13271"/>
    <w:rsid w:val="00F13611"/>
    <w:rsid w:val="00F13C7F"/>
    <w:rsid w:val="00F168DF"/>
    <w:rsid w:val="00F16BF9"/>
    <w:rsid w:val="00F205A6"/>
    <w:rsid w:val="00F2224A"/>
    <w:rsid w:val="00F223D0"/>
    <w:rsid w:val="00F22731"/>
    <w:rsid w:val="00F234EA"/>
    <w:rsid w:val="00F23773"/>
    <w:rsid w:val="00F23E6A"/>
    <w:rsid w:val="00F2462F"/>
    <w:rsid w:val="00F308E2"/>
    <w:rsid w:val="00F310BE"/>
    <w:rsid w:val="00F31F84"/>
    <w:rsid w:val="00F32595"/>
    <w:rsid w:val="00F36A8B"/>
    <w:rsid w:val="00F4142B"/>
    <w:rsid w:val="00F41F50"/>
    <w:rsid w:val="00F420AE"/>
    <w:rsid w:val="00F43075"/>
    <w:rsid w:val="00F43BC2"/>
    <w:rsid w:val="00F500C2"/>
    <w:rsid w:val="00F51B60"/>
    <w:rsid w:val="00F5297B"/>
    <w:rsid w:val="00F54657"/>
    <w:rsid w:val="00F554E7"/>
    <w:rsid w:val="00F5683F"/>
    <w:rsid w:val="00F624E9"/>
    <w:rsid w:val="00F62D48"/>
    <w:rsid w:val="00F63B30"/>
    <w:rsid w:val="00F65E65"/>
    <w:rsid w:val="00F67039"/>
    <w:rsid w:val="00F67103"/>
    <w:rsid w:val="00F70055"/>
    <w:rsid w:val="00F710EB"/>
    <w:rsid w:val="00F73071"/>
    <w:rsid w:val="00F73938"/>
    <w:rsid w:val="00F73E9D"/>
    <w:rsid w:val="00F7441D"/>
    <w:rsid w:val="00F80436"/>
    <w:rsid w:val="00F85A48"/>
    <w:rsid w:val="00F8707A"/>
    <w:rsid w:val="00F90364"/>
    <w:rsid w:val="00F905ED"/>
    <w:rsid w:val="00F90E66"/>
    <w:rsid w:val="00F90F57"/>
    <w:rsid w:val="00F9216D"/>
    <w:rsid w:val="00F934AC"/>
    <w:rsid w:val="00F964DE"/>
    <w:rsid w:val="00FA100A"/>
    <w:rsid w:val="00FA18C9"/>
    <w:rsid w:val="00FA209A"/>
    <w:rsid w:val="00FA20E4"/>
    <w:rsid w:val="00FA34C7"/>
    <w:rsid w:val="00FA3973"/>
    <w:rsid w:val="00FA546F"/>
    <w:rsid w:val="00FA5CB7"/>
    <w:rsid w:val="00FA6B3C"/>
    <w:rsid w:val="00FA7520"/>
    <w:rsid w:val="00FB3674"/>
    <w:rsid w:val="00FB68A0"/>
    <w:rsid w:val="00FC155C"/>
    <w:rsid w:val="00FC2E6D"/>
    <w:rsid w:val="00FC5E3A"/>
    <w:rsid w:val="00FC6D7E"/>
    <w:rsid w:val="00FD1329"/>
    <w:rsid w:val="00FD25D2"/>
    <w:rsid w:val="00FD3D2F"/>
    <w:rsid w:val="00FD6810"/>
    <w:rsid w:val="00FD7022"/>
    <w:rsid w:val="00FE0A1F"/>
    <w:rsid w:val="00FE3B16"/>
    <w:rsid w:val="00FE5184"/>
    <w:rsid w:val="00FF07FF"/>
    <w:rsid w:val="00FF0CCB"/>
    <w:rsid w:val="00FF1982"/>
    <w:rsid w:val="00FF1C3C"/>
    <w:rsid w:val="00FF4058"/>
    <w:rsid w:val="00FF5C3F"/>
    <w:rsid w:val="00FF6581"/>
    <w:rsid w:val="00FF6AB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C1FF3"/>
  <w15:docId w15:val="{9DB774F0-103F-44DD-A6B2-F9AC703D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5F6"/>
    <w:pPr>
      <w:spacing w:after="168" w:line="271" w:lineRule="auto"/>
      <w:ind w:left="10" w:right="263" w:hanging="10"/>
      <w:jc w:val="both"/>
    </w:pPr>
    <w:rPr>
      <w:rFonts w:ascii="Times New Roman" w:eastAsia="Times New Roman" w:hAnsi="Times New Roman" w:cs="Times New Roman"/>
      <w:color w:val="000000"/>
      <w:sz w:val="24"/>
      <w:lang w:eastAsia="hr-HR"/>
    </w:rPr>
  </w:style>
  <w:style w:type="paragraph" w:styleId="Naslov1">
    <w:name w:val="heading 1"/>
    <w:basedOn w:val="Normal"/>
    <w:next w:val="Normal"/>
    <w:link w:val="Naslov1Char"/>
    <w:uiPriority w:val="9"/>
    <w:qFormat/>
    <w:rsid w:val="00997C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4571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9C2DCB"/>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A855F6"/>
    <w:pPr>
      <w:spacing w:after="0" w:line="240" w:lineRule="auto"/>
    </w:pPr>
    <w:rPr>
      <w:rFonts w:eastAsiaTheme="minorEastAsia"/>
      <w:lang w:eastAsia="hr-HR"/>
    </w:rPr>
    <w:tblPr>
      <w:tblCellMar>
        <w:top w:w="0" w:type="dxa"/>
        <w:left w:w="0" w:type="dxa"/>
        <w:bottom w:w="0" w:type="dxa"/>
        <w:right w:w="0" w:type="dxa"/>
      </w:tblCellMar>
    </w:tblPr>
  </w:style>
  <w:style w:type="paragraph" w:styleId="Bezproreda">
    <w:name w:val="No Spacing"/>
    <w:link w:val="BezproredaChar"/>
    <w:uiPriority w:val="1"/>
    <w:qFormat/>
    <w:rsid w:val="00A855F6"/>
    <w:pPr>
      <w:spacing w:after="0" w:line="240" w:lineRule="auto"/>
      <w:ind w:left="10" w:right="263" w:hanging="10"/>
      <w:jc w:val="both"/>
    </w:pPr>
    <w:rPr>
      <w:rFonts w:ascii="Times New Roman" w:eastAsia="Times New Roman" w:hAnsi="Times New Roman" w:cs="Times New Roman"/>
      <w:color w:val="000000"/>
      <w:sz w:val="24"/>
      <w:lang w:eastAsia="hr-HR"/>
    </w:rPr>
  </w:style>
  <w:style w:type="character" w:styleId="Hiperveza">
    <w:name w:val="Hyperlink"/>
    <w:basedOn w:val="Zadanifontodlomka"/>
    <w:uiPriority w:val="99"/>
    <w:unhideWhenUsed/>
    <w:rsid w:val="00A855F6"/>
    <w:rPr>
      <w:color w:val="0000FF" w:themeColor="hyperlink"/>
      <w:u w:val="single"/>
    </w:rPr>
  </w:style>
  <w:style w:type="character" w:customStyle="1" w:styleId="BezproredaChar">
    <w:name w:val="Bez proreda Char"/>
    <w:link w:val="Bezproreda"/>
    <w:uiPriority w:val="1"/>
    <w:rsid w:val="00A855F6"/>
    <w:rPr>
      <w:rFonts w:ascii="Times New Roman" w:eastAsia="Times New Roman" w:hAnsi="Times New Roman" w:cs="Times New Roman"/>
      <w:color w:val="000000"/>
      <w:sz w:val="24"/>
      <w:lang w:eastAsia="hr-HR"/>
    </w:rPr>
  </w:style>
  <w:style w:type="paragraph" w:styleId="Zaglavlje">
    <w:name w:val="header"/>
    <w:basedOn w:val="Normal"/>
    <w:link w:val="ZaglavljeChar"/>
    <w:uiPriority w:val="99"/>
    <w:unhideWhenUsed/>
    <w:rsid w:val="00A855F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55F6"/>
    <w:rPr>
      <w:rFonts w:ascii="Times New Roman" w:eastAsia="Times New Roman" w:hAnsi="Times New Roman" w:cs="Times New Roman"/>
      <w:color w:val="000000"/>
      <w:sz w:val="24"/>
      <w:lang w:eastAsia="hr-HR"/>
    </w:rPr>
  </w:style>
  <w:style w:type="paragraph" w:styleId="Podnoje">
    <w:name w:val="footer"/>
    <w:basedOn w:val="Normal"/>
    <w:link w:val="PodnojeChar"/>
    <w:uiPriority w:val="99"/>
    <w:unhideWhenUsed/>
    <w:rsid w:val="00A855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55F6"/>
    <w:rPr>
      <w:rFonts w:ascii="Times New Roman" w:eastAsia="Times New Roman" w:hAnsi="Times New Roman" w:cs="Times New Roman"/>
      <w:color w:val="000000"/>
      <w:sz w:val="24"/>
      <w:lang w:eastAsia="hr-HR"/>
    </w:rPr>
  </w:style>
  <w:style w:type="character" w:customStyle="1" w:styleId="TijelotekstaChar">
    <w:name w:val="Tijelo teksta Char"/>
    <w:aliases w:val="uvlaka 2 Char"/>
    <w:link w:val="Tijeloteksta"/>
    <w:locked/>
    <w:rsid w:val="00B750C0"/>
    <w:rPr>
      <w:sz w:val="24"/>
    </w:rPr>
  </w:style>
  <w:style w:type="paragraph" w:styleId="Tijeloteksta">
    <w:name w:val="Body Text"/>
    <w:aliases w:val="uvlaka 2"/>
    <w:basedOn w:val="Normal"/>
    <w:link w:val="TijelotekstaChar"/>
    <w:unhideWhenUsed/>
    <w:rsid w:val="00B750C0"/>
    <w:pPr>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TijelotekstaChar1">
    <w:name w:val="Tijelo teksta Char1"/>
    <w:basedOn w:val="Zadanifontodlomka"/>
    <w:uiPriority w:val="99"/>
    <w:semiHidden/>
    <w:rsid w:val="00B750C0"/>
    <w:rPr>
      <w:rFonts w:ascii="Times New Roman" w:eastAsia="Times New Roman" w:hAnsi="Times New Roman" w:cs="Times New Roman"/>
      <w:color w:val="000000"/>
      <w:sz w:val="24"/>
      <w:lang w:eastAsia="hr-HR"/>
    </w:rPr>
  </w:style>
  <w:style w:type="paragraph" w:styleId="Odlomakpopisa">
    <w:name w:val="List Paragraph"/>
    <w:aliases w:val="TG lista,Heading 12,heading 1,naslov 1,Naslov 12,List Paragraph,Graf,Paragraph,List Paragraph Red,lp1,Paragraphe de liste PBLH,Graph &amp; Table tite,Normal bullet 2,Bullet list,Figure_name,Equipment,Numbered Indented Text,List Paragraph11"/>
    <w:basedOn w:val="Normal"/>
    <w:link w:val="OdlomakpopisaChar"/>
    <w:uiPriority w:val="34"/>
    <w:qFormat/>
    <w:rsid w:val="001B0FAC"/>
    <w:pPr>
      <w:ind w:left="720"/>
      <w:contextualSpacing/>
    </w:pPr>
  </w:style>
  <w:style w:type="character" w:customStyle="1" w:styleId="UnresolvedMention1">
    <w:name w:val="Unresolved Mention1"/>
    <w:basedOn w:val="Zadanifontodlomka"/>
    <w:uiPriority w:val="99"/>
    <w:semiHidden/>
    <w:unhideWhenUsed/>
    <w:rsid w:val="005217AC"/>
    <w:rPr>
      <w:color w:val="808080"/>
      <w:shd w:val="clear" w:color="auto" w:fill="E6E6E6"/>
    </w:rPr>
  </w:style>
  <w:style w:type="paragraph" w:customStyle="1" w:styleId="t-9-8">
    <w:name w:val="t-9-8"/>
    <w:basedOn w:val="Normal"/>
    <w:rsid w:val="00D30533"/>
    <w:pPr>
      <w:spacing w:before="100" w:beforeAutospacing="1" w:after="100" w:afterAutospacing="1" w:line="240" w:lineRule="auto"/>
      <w:ind w:left="0" w:right="0" w:firstLine="0"/>
      <w:jc w:val="left"/>
    </w:pPr>
    <w:rPr>
      <w:color w:val="auto"/>
      <w:szCs w:val="24"/>
    </w:rPr>
  </w:style>
  <w:style w:type="character" w:styleId="Referencakomentara">
    <w:name w:val="annotation reference"/>
    <w:basedOn w:val="Zadanifontodlomka"/>
    <w:uiPriority w:val="99"/>
    <w:semiHidden/>
    <w:unhideWhenUsed/>
    <w:rsid w:val="005276F6"/>
    <w:rPr>
      <w:sz w:val="16"/>
      <w:szCs w:val="16"/>
    </w:rPr>
  </w:style>
  <w:style w:type="paragraph" w:styleId="Tekstkomentara">
    <w:name w:val="annotation text"/>
    <w:basedOn w:val="Normal"/>
    <w:link w:val="TekstkomentaraChar"/>
    <w:uiPriority w:val="99"/>
    <w:semiHidden/>
    <w:unhideWhenUsed/>
    <w:rsid w:val="005276F6"/>
    <w:pPr>
      <w:spacing w:line="240" w:lineRule="auto"/>
    </w:pPr>
    <w:rPr>
      <w:sz w:val="20"/>
      <w:szCs w:val="20"/>
    </w:rPr>
  </w:style>
  <w:style w:type="character" w:customStyle="1" w:styleId="TekstkomentaraChar">
    <w:name w:val="Tekst komentara Char"/>
    <w:basedOn w:val="Zadanifontodlomka"/>
    <w:link w:val="Tekstkomentara"/>
    <w:uiPriority w:val="99"/>
    <w:semiHidden/>
    <w:rsid w:val="005276F6"/>
    <w:rPr>
      <w:rFonts w:ascii="Times New Roman" w:eastAsia="Times New Roman" w:hAnsi="Times New Roman" w:cs="Times New Roman"/>
      <w:color w:val="000000"/>
      <w:sz w:val="20"/>
      <w:szCs w:val="20"/>
      <w:lang w:eastAsia="hr-HR"/>
    </w:rPr>
  </w:style>
  <w:style w:type="paragraph" w:styleId="Predmetkomentara">
    <w:name w:val="annotation subject"/>
    <w:basedOn w:val="Tekstkomentara"/>
    <w:next w:val="Tekstkomentara"/>
    <w:link w:val="PredmetkomentaraChar"/>
    <w:uiPriority w:val="99"/>
    <w:semiHidden/>
    <w:unhideWhenUsed/>
    <w:rsid w:val="005276F6"/>
    <w:rPr>
      <w:b/>
      <w:bCs/>
    </w:rPr>
  </w:style>
  <w:style w:type="character" w:customStyle="1" w:styleId="PredmetkomentaraChar">
    <w:name w:val="Predmet komentara Char"/>
    <w:basedOn w:val="TekstkomentaraChar"/>
    <w:link w:val="Predmetkomentara"/>
    <w:uiPriority w:val="99"/>
    <w:semiHidden/>
    <w:rsid w:val="005276F6"/>
    <w:rPr>
      <w:rFonts w:ascii="Times New Roman" w:eastAsia="Times New Roman" w:hAnsi="Times New Roman" w:cs="Times New Roman"/>
      <w:b/>
      <w:bCs/>
      <w:color w:val="000000"/>
      <w:sz w:val="20"/>
      <w:szCs w:val="20"/>
      <w:lang w:eastAsia="hr-HR"/>
    </w:rPr>
  </w:style>
  <w:style w:type="paragraph" w:styleId="Tekstbalonia">
    <w:name w:val="Balloon Text"/>
    <w:basedOn w:val="Normal"/>
    <w:link w:val="TekstbaloniaChar"/>
    <w:uiPriority w:val="99"/>
    <w:semiHidden/>
    <w:unhideWhenUsed/>
    <w:rsid w:val="005276F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76F6"/>
    <w:rPr>
      <w:rFonts w:ascii="Segoe UI" w:eastAsia="Times New Roman" w:hAnsi="Segoe UI" w:cs="Segoe UI"/>
      <w:color w:val="000000"/>
      <w:sz w:val="18"/>
      <w:szCs w:val="18"/>
      <w:lang w:eastAsia="hr-HR"/>
    </w:rPr>
  </w:style>
  <w:style w:type="character" w:customStyle="1" w:styleId="UnresolvedMention2">
    <w:name w:val="Unresolved Mention2"/>
    <w:basedOn w:val="Zadanifontodlomka"/>
    <w:uiPriority w:val="99"/>
    <w:semiHidden/>
    <w:unhideWhenUsed/>
    <w:rsid w:val="007042AB"/>
    <w:rPr>
      <w:color w:val="808080"/>
      <w:shd w:val="clear" w:color="auto" w:fill="E6E6E6"/>
    </w:rPr>
  </w:style>
  <w:style w:type="character" w:customStyle="1" w:styleId="UnresolvedMention3">
    <w:name w:val="Unresolved Mention3"/>
    <w:basedOn w:val="Zadanifontodlomka"/>
    <w:uiPriority w:val="99"/>
    <w:semiHidden/>
    <w:unhideWhenUsed/>
    <w:rsid w:val="00877F99"/>
    <w:rPr>
      <w:color w:val="808080"/>
      <w:shd w:val="clear" w:color="auto" w:fill="E6E6E6"/>
    </w:rPr>
  </w:style>
  <w:style w:type="table" w:styleId="Reetkatablice">
    <w:name w:val="Table Grid"/>
    <w:aliases w:val="Tablica za Studiju"/>
    <w:basedOn w:val="Obinatablica"/>
    <w:uiPriority w:val="39"/>
    <w:rsid w:val="0078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Zadanifontodlomka"/>
    <w:uiPriority w:val="99"/>
    <w:semiHidden/>
    <w:unhideWhenUsed/>
    <w:rsid w:val="007261FF"/>
    <w:rPr>
      <w:color w:val="808080"/>
      <w:shd w:val="clear" w:color="auto" w:fill="E6E6E6"/>
    </w:rPr>
  </w:style>
  <w:style w:type="paragraph" w:customStyle="1" w:styleId="NormalBold">
    <w:name w:val="NormalBold"/>
    <w:basedOn w:val="Normal"/>
    <w:link w:val="NormalBoldChar"/>
    <w:rsid w:val="00997CC6"/>
    <w:pPr>
      <w:widowControl w:val="0"/>
      <w:spacing w:after="0" w:line="240" w:lineRule="auto"/>
      <w:ind w:left="0" w:right="0" w:firstLine="0"/>
      <w:jc w:val="left"/>
    </w:pPr>
    <w:rPr>
      <w:b/>
      <w:color w:val="auto"/>
      <w:lang w:eastAsia="en-GB"/>
    </w:rPr>
  </w:style>
  <w:style w:type="character" w:customStyle="1" w:styleId="NormalBoldChar">
    <w:name w:val="NormalBold Char"/>
    <w:link w:val="NormalBold"/>
    <w:locked/>
    <w:rsid w:val="00997CC6"/>
    <w:rPr>
      <w:rFonts w:ascii="Times New Roman" w:eastAsia="Times New Roman" w:hAnsi="Times New Roman" w:cs="Times New Roman"/>
      <w:b/>
      <w:sz w:val="24"/>
      <w:lang w:eastAsia="en-GB"/>
    </w:rPr>
  </w:style>
  <w:style w:type="character" w:customStyle="1" w:styleId="DeltaViewInsertion">
    <w:name w:val="DeltaView Insertion"/>
    <w:rsid w:val="00997CC6"/>
    <w:rPr>
      <w:b/>
      <w:i/>
      <w:spacing w:val="0"/>
    </w:rPr>
  </w:style>
  <w:style w:type="paragraph" w:styleId="Tekstfusnote">
    <w:name w:val="footnote text"/>
    <w:basedOn w:val="Normal"/>
    <w:link w:val="TekstfusnoteChar"/>
    <w:uiPriority w:val="99"/>
    <w:semiHidden/>
    <w:unhideWhenUsed/>
    <w:rsid w:val="00997CC6"/>
    <w:pPr>
      <w:spacing w:after="0" w:line="240" w:lineRule="auto"/>
      <w:ind w:left="720" w:right="0" w:hanging="720"/>
    </w:pPr>
    <w:rPr>
      <w:rFonts w:eastAsia="Calibri"/>
      <w:color w:val="auto"/>
      <w:sz w:val="20"/>
      <w:szCs w:val="20"/>
      <w:lang w:eastAsia="en-GB"/>
    </w:rPr>
  </w:style>
  <w:style w:type="character" w:customStyle="1" w:styleId="TekstfusnoteChar">
    <w:name w:val="Tekst fusnote Char"/>
    <w:basedOn w:val="Zadanifontodlomka"/>
    <w:link w:val="Tekstfusnote"/>
    <w:uiPriority w:val="99"/>
    <w:semiHidden/>
    <w:rsid w:val="00997CC6"/>
    <w:rPr>
      <w:rFonts w:ascii="Times New Roman" w:eastAsia="Calibri" w:hAnsi="Times New Roman" w:cs="Times New Roman"/>
      <w:sz w:val="20"/>
      <w:szCs w:val="20"/>
      <w:lang w:eastAsia="en-GB"/>
    </w:rPr>
  </w:style>
  <w:style w:type="character" w:styleId="Referencafusnote">
    <w:name w:val="footnote reference"/>
    <w:uiPriority w:val="99"/>
    <w:semiHidden/>
    <w:unhideWhenUsed/>
    <w:rsid w:val="00997CC6"/>
    <w:rPr>
      <w:shd w:val="clear" w:color="auto" w:fill="auto"/>
      <w:vertAlign w:val="superscript"/>
    </w:rPr>
  </w:style>
  <w:style w:type="paragraph" w:customStyle="1" w:styleId="Text1">
    <w:name w:val="Text 1"/>
    <w:basedOn w:val="Normal"/>
    <w:rsid w:val="00997CC6"/>
    <w:pPr>
      <w:spacing w:before="120" w:after="120" w:line="240" w:lineRule="auto"/>
      <w:ind w:left="850" w:right="0" w:firstLine="0"/>
    </w:pPr>
    <w:rPr>
      <w:rFonts w:eastAsia="Calibri"/>
      <w:color w:val="auto"/>
      <w:lang w:eastAsia="en-GB"/>
    </w:rPr>
  </w:style>
  <w:style w:type="paragraph" w:customStyle="1" w:styleId="NormalLeft">
    <w:name w:val="Normal Left"/>
    <w:basedOn w:val="Normal"/>
    <w:rsid w:val="00997CC6"/>
    <w:pPr>
      <w:spacing w:before="120" w:after="120" w:line="240" w:lineRule="auto"/>
      <w:ind w:left="0" w:right="0" w:firstLine="0"/>
      <w:jc w:val="left"/>
    </w:pPr>
    <w:rPr>
      <w:rFonts w:eastAsia="Calibri"/>
      <w:color w:val="auto"/>
      <w:lang w:eastAsia="en-GB"/>
    </w:rPr>
  </w:style>
  <w:style w:type="paragraph" w:customStyle="1" w:styleId="Tiret0">
    <w:name w:val="Tiret 0"/>
    <w:basedOn w:val="Normal"/>
    <w:rsid w:val="00997CC6"/>
    <w:pPr>
      <w:numPr>
        <w:numId w:val="22"/>
      </w:numPr>
      <w:spacing w:before="120" w:after="120" w:line="240" w:lineRule="auto"/>
      <w:ind w:right="0"/>
    </w:pPr>
    <w:rPr>
      <w:rFonts w:eastAsia="Calibri"/>
      <w:color w:val="auto"/>
      <w:lang w:eastAsia="en-GB"/>
    </w:rPr>
  </w:style>
  <w:style w:type="paragraph" w:customStyle="1" w:styleId="Tiret1">
    <w:name w:val="Tiret 1"/>
    <w:basedOn w:val="Normal"/>
    <w:rsid w:val="00997CC6"/>
    <w:pPr>
      <w:numPr>
        <w:numId w:val="23"/>
      </w:numPr>
      <w:spacing w:before="120" w:after="120" w:line="240" w:lineRule="auto"/>
      <w:ind w:right="0"/>
    </w:pPr>
    <w:rPr>
      <w:rFonts w:eastAsia="Calibri"/>
      <w:color w:val="auto"/>
      <w:lang w:eastAsia="en-GB"/>
    </w:rPr>
  </w:style>
  <w:style w:type="paragraph" w:customStyle="1" w:styleId="NumPar1">
    <w:name w:val="NumPar 1"/>
    <w:basedOn w:val="Normal"/>
    <w:next w:val="Text1"/>
    <w:rsid w:val="00997CC6"/>
    <w:pPr>
      <w:numPr>
        <w:numId w:val="26"/>
      </w:numPr>
      <w:spacing w:before="120" w:after="120" w:line="240" w:lineRule="auto"/>
      <w:ind w:right="0"/>
    </w:pPr>
    <w:rPr>
      <w:rFonts w:eastAsia="Calibri"/>
      <w:color w:val="auto"/>
      <w:lang w:eastAsia="en-GB"/>
    </w:rPr>
  </w:style>
  <w:style w:type="paragraph" w:customStyle="1" w:styleId="NumPar2">
    <w:name w:val="NumPar 2"/>
    <w:basedOn w:val="Normal"/>
    <w:next w:val="Text1"/>
    <w:rsid w:val="00997CC6"/>
    <w:pPr>
      <w:numPr>
        <w:ilvl w:val="1"/>
        <w:numId w:val="26"/>
      </w:numPr>
      <w:spacing w:before="120" w:after="120" w:line="240" w:lineRule="auto"/>
      <w:ind w:right="0"/>
    </w:pPr>
    <w:rPr>
      <w:rFonts w:eastAsia="Calibri"/>
      <w:color w:val="auto"/>
      <w:lang w:eastAsia="en-GB"/>
    </w:rPr>
  </w:style>
  <w:style w:type="paragraph" w:customStyle="1" w:styleId="NumPar3">
    <w:name w:val="NumPar 3"/>
    <w:basedOn w:val="Normal"/>
    <w:next w:val="Text1"/>
    <w:rsid w:val="00997CC6"/>
    <w:pPr>
      <w:numPr>
        <w:ilvl w:val="2"/>
        <w:numId w:val="26"/>
      </w:numPr>
      <w:spacing w:before="120" w:after="120" w:line="240" w:lineRule="auto"/>
      <w:ind w:right="0"/>
    </w:pPr>
    <w:rPr>
      <w:rFonts w:eastAsia="Calibri"/>
      <w:color w:val="auto"/>
      <w:lang w:eastAsia="en-GB"/>
    </w:rPr>
  </w:style>
  <w:style w:type="paragraph" w:customStyle="1" w:styleId="NumPar4">
    <w:name w:val="NumPar 4"/>
    <w:basedOn w:val="Normal"/>
    <w:next w:val="Text1"/>
    <w:rsid w:val="00997CC6"/>
    <w:pPr>
      <w:numPr>
        <w:ilvl w:val="3"/>
        <w:numId w:val="26"/>
      </w:numPr>
      <w:spacing w:before="120" w:after="120" w:line="240" w:lineRule="auto"/>
      <w:ind w:right="0"/>
    </w:pPr>
    <w:rPr>
      <w:rFonts w:eastAsia="Calibri"/>
      <w:color w:val="auto"/>
      <w:lang w:eastAsia="en-GB"/>
    </w:rPr>
  </w:style>
  <w:style w:type="paragraph" w:customStyle="1" w:styleId="ChapterTitle">
    <w:name w:val="ChapterTitle"/>
    <w:basedOn w:val="Normal"/>
    <w:next w:val="Normal"/>
    <w:rsid w:val="00997CC6"/>
    <w:pPr>
      <w:keepNext/>
      <w:spacing w:before="120" w:after="360" w:line="240" w:lineRule="auto"/>
      <w:ind w:left="0" w:right="0" w:firstLine="0"/>
      <w:jc w:val="center"/>
    </w:pPr>
    <w:rPr>
      <w:rFonts w:eastAsia="Calibri"/>
      <w:b/>
      <w:color w:val="auto"/>
      <w:sz w:val="32"/>
      <w:lang w:eastAsia="en-GB"/>
    </w:rPr>
  </w:style>
  <w:style w:type="paragraph" w:customStyle="1" w:styleId="SectionTitle">
    <w:name w:val="SectionTitle"/>
    <w:basedOn w:val="Normal"/>
    <w:next w:val="Naslov1"/>
    <w:rsid w:val="00997CC6"/>
    <w:pPr>
      <w:keepNext/>
      <w:spacing w:before="120" w:after="360" w:line="240" w:lineRule="auto"/>
      <w:ind w:left="0" w:right="0" w:firstLine="0"/>
      <w:jc w:val="center"/>
    </w:pPr>
    <w:rPr>
      <w:rFonts w:eastAsia="Calibri"/>
      <w:b/>
      <w:smallCaps/>
      <w:color w:val="auto"/>
      <w:sz w:val="28"/>
      <w:lang w:eastAsia="en-GB"/>
    </w:rPr>
  </w:style>
  <w:style w:type="paragraph" w:customStyle="1" w:styleId="Annexetitre">
    <w:name w:val="Annexe titre"/>
    <w:basedOn w:val="Normal"/>
    <w:next w:val="Normal"/>
    <w:rsid w:val="00997CC6"/>
    <w:pPr>
      <w:spacing w:before="120" w:after="120" w:line="240" w:lineRule="auto"/>
      <w:ind w:left="0" w:right="0" w:firstLine="0"/>
      <w:jc w:val="center"/>
    </w:pPr>
    <w:rPr>
      <w:rFonts w:eastAsia="Calibri"/>
      <w:b/>
      <w:color w:val="auto"/>
      <w:u w:val="single"/>
      <w:lang w:eastAsia="en-GB"/>
    </w:rPr>
  </w:style>
  <w:style w:type="paragraph" w:customStyle="1" w:styleId="Titrearticle">
    <w:name w:val="Titre article"/>
    <w:basedOn w:val="Normal"/>
    <w:next w:val="Normal"/>
    <w:rsid w:val="00997CC6"/>
    <w:pPr>
      <w:keepNext/>
      <w:spacing w:before="360" w:after="120" w:line="240" w:lineRule="auto"/>
      <w:ind w:left="0" w:right="0" w:firstLine="0"/>
      <w:jc w:val="center"/>
    </w:pPr>
    <w:rPr>
      <w:rFonts w:eastAsia="Calibri"/>
      <w:i/>
      <w:color w:val="auto"/>
      <w:lang w:eastAsia="en-GB"/>
    </w:rPr>
  </w:style>
  <w:style w:type="character" w:customStyle="1" w:styleId="Naslov1Char">
    <w:name w:val="Naslov 1 Char"/>
    <w:basedOn w:val="Zadanifontodlomka"/>
    <w:link w:val="Naslov1"/>
    <w:uiPriority w:val="9"/>
    <w:rsid w:val="00997CC6"/>
    <w:rPr>
      <w:rFonts w:asciiTheme="majorHAnsi" w:eastAsiaTheme="majorEastAsia" w:hAnsiTheme="majorHAnsi" w:cstheme="majorBidi"/>
      <w:color w:val="365F91" w:themeColor="accent1" w:themeShade="BF"/>
      <w:sz w:val="32"/>
      <w:szCs w:val="32"/>
      <w:lang w:eastAsia="hr-HR"/>
    </w:rPr>
  </w:style>
  <w:style w:type="character" w:customStyle="1" w:styleId="OdlomakpopisaChar">
    <w:name w:val="Odlomak popisa Char"/>
    <w:aliases w:val="TG lista Char,Heading 12 Char,heading 1 Char,naslov 1 Char,Naslov 12 Char,List Paragraph Char,Graf Char,Paragraph Char,List Paragraph Red Char,lp1 Char,Paragraphe de liste PBLH Char,Graph &amp; Table tite Char,Normal bullet 2 Char"/>
    <w:basedOn w:val="Zadanifontodlomka"/>
    <w:link w:val="Odlomakpopisa"/>
    <w:uiPriority w:val="34"/>
    <w:locked/>
    <w:rsid w:val="004555A9"/>
    <w:rPr>
      <w:rFonts w:ascii="Times New Roman" w:eastAsia="Times New Roman" w:hAnsi="Times New Roman" w:cs="Times New Roman"/>
      <w:color w:val="000000"/>
      <w:sz w:val="24"/>
      <w:lang w:eastAsia="hr-HR"/>
    </w:rPr>
  </w:style>
  <w:style w:type="character" w:styleId="Istaknuto">
    <w:name w:val="Emphasis"/>
    <w:basedOn w:val="Zadanifontodlomka"/>
    <w:uiPriority w:val="20"/>
    <w:qFormat/>
    <w:rsid w:val="00CA1452"/>
    <w:rPr>
      <w:i/>
      <w:iCs/>
    </w:rPr>
  </w:style>
  <w:style w:type="character" w:styleId="Tekstrezerviranogmjesta">
    <w:name w:val="Placeholder Text"/>
    <w:basedOn w:val="Zadanifontodlomka"/>
    <w:uiPriority w:val="99"/>
    <w:semiHidden/>
    <w:rsid w:val="00FE5184"/>
    <w:rPr>
      <w:color w:val="808080"/>
    </w:rPr>
  </w:style>
  <w:style w:type="character" w:styleId="Nerijeenospominjanje">
    <w:name w:val="Unresolved Mention"/>
    <w:basedOn w:val="Zadanifontodlomka"/>
    <w:uiPriority w:val="99"/>
    <w:semiHidden/>
    <w:unhideWhenUsed/>
    <w:rsid w:val="00FE3B16"/>
    <w:rPr>
      <w:color w:val="605E5C"/>
      <w:shd w:val="clear" w:color="auto" w:fill="E1DFDD"/>
    </w:rPr>
  </w:style>
  <w:style w:type="character" w:customStyle="1" w:styleId="Naslov3Char">
    <w:name w:val="Naslov 3 Char"/>
    <w:basedOn w:val="Zadanifontodlomka"/>
    <w:link w:val="Naslov3"/>
    <w:uiPriority w:val="9"/>
    <w:semiHidden/>
    <w:rsid w:val="009C2DCB"/>
    <w:rPr>
      <w:rFonts w:asciiTheme="majorHAnsi" w:eastAsiaTheme="majorEastAsia" w:hAnsiTheme="majorHAnsi" w:cstheme="majorBidi"/>
      <w:color w:val="243F60" w:themeColor="accent1" w:themeShade="7F"/>
      <w:sz w:val="24"/>
      <w:szCs w:val="24"/>
      <w:lang w:eastAsia="hr-HR"/>
    </w:rPr>
  </w:style>
  <w:style w:type="character" w:customStyle="1" w:styleId="Naslov2Char">
    <w:name w:val="Naslov 2 Char"/>
    <w:basedOn w:val="Zadanifontodlomka"/>
    <w:link w:val="Naslov2"/>
    <w:uiPriority w:val="9"/>
    <w:semiHidden/>
    <w:rsid w:val="004571A3"/>
    <w:rPr>
      <w:rFonts w:asciiTheme="majorHAnsi" w:eastAsiaTheme="majorEastAsia" w:hAnsiTheme="majorHAnsi" w:cstheme="majorBidi"/>
      <w:color w:val="365F91" w:themeColor="accent1" w:themeShade="BF"/>
      <w:sz w:val="26"/>
      <w:szCs w:val="26"/>
      <w:lang w:eastAsia="hr-HR"/>
    </w:rPr>
  </w:style>
  <w:style w:type="table" w:customStyle="1" w:styleId="Reetkatablice1">
    <w:name w:val="Rešetka tablice1"/>
    <w:basedOn w:val="Obinatablica"/>
    <w:next w:val="Reetkatablice"/>
    <w:uiPriority w:val="39"/>
    <w:rsid w:val="00DB272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8028">
      <w:bodyDiv w:val="1"/>
      <w:marLeft w:val="0"/>
      <w:marRight w:val="0"/>
      <w:marTop w:val="0"/>
      <w:marBottom w:val="0"/>
      <w:divBdr>
        <w:top w:val="none" w:sz="0" w:space="0" w:color="auto"/>
        <w:left w:val="none" w:sz="0" w:space="0" w:color="auto"/>
        <w:bottom w:val="none" w:sz="0" w:space="0" w:color="auto"/>
        <w:right w:val="none" w:sz="0" w:space="0" w:color="auto"/>
      </w:divBdr>
    </w:div>
    <w:div w:id="1305159909">
      <w:bodyDiv w:val="1"/>
      <w:marLeft w:val="0"/>
      <w:marRight w:val="0"/>
      <w:marTop w:val="0"/>
      <w:marBottom w:val="0"/>
      <w:divBdr>
        <w:top w:val="none" w:sz="0" w:space="0" w:color="auto"/>
        <w:left w:val="none" w:sz="0" w:space="0" w:color="auto"/>
        <w:bottom w:val="none" w:sz="0" w:space="0" w:color="auto"/>
        <w:right w:val="none" w:sz="0" w:space="0" w:color="auto"/>
      </w:divBdr>
      <w:divsChild>
        <w:div w:id="1939093200">
          <w:marLeft w:val="0"/>
          <w:marRight w:val="0"/>
          <w:marTop w:val="0"/>
          <w:marBottom w:val="0"/>
          <w:divBdr>
            <w:top w:val="none" w:sz="0" w:space="0" w:color="auto"/>
            <w:left w:val="none" w:sz="0" w:space="0" w:color="auto"/>
            <w:bottom w:val="none" w:sz="0" w:space="0" w:color="auto"/>
            <w:right w:val="none" w:sz="0" w:space="0" w:color="auto"/>
          </w:divBdr>
        </w:div>
        <w:div w:id="1956980450">
          <w:marLeft w:val="0"/>
          <w:marRight w:val="0"/>
          <w:marTop w:val="0"/>
          <w:marBottom w:val="0"/>
          <w:divBdr>
            <w:top w:val="none" w:sz="0" w:space="0" w:color="auto"/>
            <w:left w:val="none" w:sz="0" w:space="0" w:color="auto"/>
            <w:bottom w:val="none" w:sz="0" w:space="0" w:color="auto"/>
            <w:right w:val="none" w:sz="0" w:space="0" w:color="auto"/>
          </w:divBdr>
        </w:div>
      </w:divsChild>
    </w:div>
    <w:div w:id="1919361698">
      <w:bodyDiv w:val="1"/>
      <w:marLeft w:val="0"/>
      <w:marRight w:val="0"/>
      <w:marTop w:val="0"/>
      <w:marBottom w:val="0"/>
      <w:divBdr>
        <w:top w:val="none" w:sz="0" w:space="0" w:color="auto"/>
        <w:left w:val="none" w:sz="0" w:space="0" w:color="auto"/>
        <w:bottom w:val="none" w:sz="0" w:space="0" w:color="auto"/>
        <w:right w:val="none" w:sz="0" w:space="0" w:color="auto"/>
      </w:divBdr>
      <w:divsChild>
        <w:div w:id="455148597">
          <w:marLeft w:val="0"/>
          <w:marRight w:val="0"/>
          <w:marTop w:val="0"/>
          <w:marBottom w:val="0"/>
          <w:divBdr>
            <w:top w:val="none" w:sz="0" w:space="0" w:color="auto"/>
            <w:left w:val="none" w:sz="0" w:space="0" w:color="auto"/>
            <w:bottom w:val="none" w:sz="0" w:space="0" w:color="auto"/>
            <w:right w:val="none" w:sz="0" w:space="0" w:color="auto"/>
          </w:divBdr>
        </w:div>
        <w:div w:id="11727915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hyperlink" Target="mailto:info@vodneusluge-krizevci.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2A9C1-93B9-4223-9A0A-F2D479CF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34</Pages>
  <Words>11107</Words>
  <Characters>63312</Characters>
  <Application>Microsoft Office Word</Application>
  <DocSecurity>0</DocSecurity>
  <Lines>527</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Komunalno poduzeće d.o.o. Križevci</Company>
  <LinksUpToDate>false</LinksUpToDate>
  <CharactersWithSpaces>74271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Plantic</dc:creator>
  <cp:keywords/>
  <dc:description/>
  <cp:lastModifiedBy>Stela Plantić</cp:lastModifiedBy>
  <cp:revision>100</cp:revision>
  <cp:lastPrinted>2023-08-02T09:36:00Z</cp:lastPrinted>
  <dcterms:created xsi:type="dcterms:W3CDTF">2023-08-01T08:56:00Z</dcterms:created>
  <dcterms:modified xsi:type="dcterms:W3CDTF">2023-08-02T10:04:00Z</dcterms:modified>
</cp:coreProperties>
</file>